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CF4E" w14:textId="46C51DEA" w:rsidR="00F220A7" w:rsidRDefault="00364B76" w:rsidP="009621BB">
      <w:pPr>
        <w:jc w:val="center"/>
        <w:rPr>
          <w:rFonts w:ascii="Arial" w:hAnsi="Arial" w:cs="Arial"/>
          <w:b/>
          <w:sz w:val="24"/>
          <w:szCs w:val="24"/>
        </w:rPr>
      </w:pPr>
      <w:r>
        <w:rPr>
          <w:rFonts w:ascii="Arial" w:hAnsi="Arial" w:cs="Arial"/>
          <w:b/>
          <w:noProof/>
          <w:sz w:val="24"/>
          <w:szCs w:val="24"/>
        </w:rPr>
        <w:drawing>
          <wp:inline distT="0" distB="0" distL="0" distR="0" wp14:anchorId="131982B0" wp14:editId="54B743E5">
            <wp:extent cx="1936196" cy="1371600"/>
            <wp:effectExtent l="0" t="0" r="0" b="0"/>
            <wp:docPr id="1" name="Picture 1" descr="Macintosh HD:Users:andrewjohnston63:Desktop:APT.30.logo.high.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johnston63:Desktop:APT.30.logo.high.r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96" cy="1371600"/>
                    </a:xfrm>
                    <a:prstGeom prst="rect">
                      <a:avLst/>
                    </a:prstGeom>
                    <a:noFill/>
                    <a:ln>
                      <a:noFill/>
                    </a:ln>
                  </pic:spPr>
                </pic:pic>
              </a:graphicData>
            </a:graphic>
          </wp:inline>
        </w:drawing>
      </w:r>
    </w:p>
    <w:p w14:paraId="498C7278" w14:textId="7664992B" w:rsidR="00030E4C" w:rsidRDefault="00030E4C" w:rsidP="009621BB">
      <w:pPr>
        <w:jc w:val="center"/>
        <w:rPr>
          <w:rFonts w:ascii="Arial" w:hAnsi="Arial" w:cs="Arial"/>
          <w:b/>
          <w:sz w:val="24"/>
          <w:szCs w:val="24"/>
        </w:rPr>
      </w:pPr>
    </w:p>
    <w:p w14:paraId="4881005A" w14:textId="1EF44334" w:rsidR="00555D9E" w:rsidRDefault="00555D9E" w:rsidP="00030E4C">
      <w:pPr>
        <w:spacing w:line="480" w:lineRule="auto"/>
        <w:jc w:val="center"/>
        <w:rPr>
          <w:rFonts w:ascii="Arial" w:hAnsi="Arial" w:cs="Arial"/>
          <w:b/>
          <w:sz w:val="36"/>
          <w:szCs w:val="36"/>
        </w:rPr>
      </w:pPr>
      <w:r w:rsidRPr="008B7C1C">
        <w:rPr>
          <w:rFonts w:ascii="Arial" w:hAnsi="Arial" w:cs="Arial"/>
          <w:b/>
          <w:sz w:val="36"/>
          <w:szCs w:val="36"/>
        </w:rPr>
        <w:t>Candidate Brief</w:t>
      </w:r>
    </w:p>
    <w:p w14:paraId="24354B40" w14:textId="53CBC6B9" w:rsidR="00C602B2" w:rsidRPr="008B7C1C" w:rsidRDefault="00C602B2" w:rsidP="00030E4C">
      <w:pPr>
        <w:spacing w:line="480" w:lineRule="auto"/>
        <w:jc w:val="center"/>
        <w:rPr>
          <w:rFonts w:ascii="Arial" w:hAnsi="Arial" w:cs="Arial"/>
          <w:b/>
          <w:sz w:val="36"/>
          <w:szCs w:val="36"/>
        </w:rPr>
      </w:pPr>
      <w:r>
        <w:rPr>
          <w:rFonts w:ascii="Arial" w:hAnsi="Arial" w:cs="Arial"/>
          <w:b/>
          <w:sz w:val="36"/>
          <w:szCs w:val="36"/>
        </w:rPr>
        <w:t>F</w:t>
      </w:r>
      <w:r w:rsidR="00B61142">
        <w:rPr>
          <w:rFonts w:ascii="Arial" w:hAnsi="Arial" w:cs="Arial"/>
          <w:b/>
          <w:sz w:val="36"/>
          <w:szCs w:val="36"/>
        </w:rPr>
        <w:t xml:space="preserve">inance </w:t>
      </w:r>
      <w:r w:rsidR="008B6E1F">
        <w:rPr>
          <w:rFonts w:ascii="Arial" w:hAnsi="Arial" w:cs="Arial"/>
          <w:b/>
          <w:sz w:val="36"/>
          <w:szCs w:val="36"/>
        </w:rPr>
        <w:t xml:space="preserve">and </w:t>
      </w:r>
      <w:r w:rsidR="00B61142">
        <w:rPr>
          <w:rFonts w:ascii="Arial" w:hAnsi="Arial" w:cs="Arial"/>
          <w:b/>
          <w:sz w:val="36"/>
          <w:szCs w:val="36"/>
        </w:rPr>
        <w:t xml:space="preserve">Business </w:t>
      </w:r>
      <w:r>
        <w:rPr>
          <w:rFonts w:ascii="Arial" w:hAnsi="Arial" w:cs="Arial"/>
          <w:b/>
          <w:sz w:val="36"/>
          <w:szCs w:val="36"/>
        </w:rPr>
        <w:t>Manager</w:t>
      </w:r>
    </w:p>
    <w:p w14:paraId="2F878390" w14:textId="77777777" w:rsidR="00C602B2" w:rsidRPr="00030E4C" w:rsidRDefault="00C602B2" w:rsidP="00C602B2">
      <w:pPr>
        <w:jc w:val="center"/>
        <w:rPr>
          <w:rFonts w:ascii="Arial" w:hAnsi="Arial" w:cs="Arial"/>
          <w:b/>
          <w:sz w:val="24"/>
          <w:szCs w:val="24"/>
        </w:rPr>
      </w:pPr>
      <w:r>
        <w:rPr>
          <w:rFonts w:ascii="Arial" w:hAnsi="Arial" w:cs="Arial"/>
          <w:b/>
          <w:noProof/>
          <w:sz w:val="24"/>
          <w:szCs w:val="24"/>
        </w:rPr>
        <w:drawing>
          <wp:inline distT="0" distB="0" distL="0" distR="0" wp14:anchorId="5E5BF133" wp14:editId="084114BC">
            <wp:extent cx="3683000" cy="36892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ting soap into bars.JPG"/>
                    <pic:cNvPicPr/>
                  </pic:nvPicPr>
                  <pic:blipFill>
                    <a:blip r:embed="rId12">
                      <a:extLst>
                        <a:ext uri="{28A0092B-C50C-407E-A947-70E740481C1C}">
                          <a14:useLocalDpi xmlns:a14="http://schemas.microsoft.com/office/drawing/2010/main" val="0"/>
                        </a:ext>
                      </a:extLst>
                    </a:blip>
                    <a:stretch>
                      <a:fillRect/>
                    </a:stretch>
                  </pic:blipFill>
                  <pic:spPr>
                    <a:xfrm>
                      <a:off x="0" y="0"/>
                      <a:ext cx="3689438" cy="3695662"/>
                    </a:xfrm>
                    <a:prstGeom prst="rect">
                      <a:avLst/>
                    </a:prstGeom>
                  </pic:spPr>
                </pic:pic>
              </a:graphicData>
            </a:graphic>
          </wp:inline>
        </w:drawing>
      </w:r>
    </w:p>
    <w:p w14:paraId="7CCEFA95" w14:textId="77777777" w:rsidR="00C602B2" w:rsidRDefault="00C602B2" w:rsidP="00C602B2">
      <w:pPr>
        <w:rPr>
          <w:rFonts w:ascii="Arial" w:hAnsi="Arial" w:cs="Arial"/>
          <w:b/>
          <w:sz w:val="44"/>
          <w:szCs w:val="44"/>
        </w:rPr>
      </w:pPr>
    </w:p>
    <w:p w14:paraId="2B702D14" w14:textId="77777777" w:rsidR="00C602B2" w:rsidRPr="00030E4C" w:rsidRDefault="0060123E" w:rsidP="00C602B2">
      <w:pPr>
        <w:jc w:val="center"/>
        <w:rPr>
          <w:rFonts w:ascii="Arial" w:hAnsi="Arial" w:cs="Arial"/>
          <w:b/>
          <w:sz w:val="24"/>
          <w:szCs w:val="24"/>
        </w:rPr>
      </w:pPr>
      <w:hyperlink r:id="rId13" w:history="1">
        <w:r w:rsidR="00C602B2" w:rsidRPr="00030E4C">
          <w:rPr>
            <w:rStyle w:val="Hyperlink"/>
            <w:rFonts w:ascii="Arial" w:hAnsi="Arial" w:cs="Arial"/>
            <w:b/>
            <w:sz w:val="32"/>
            <w:szCs w:val="32"/>
          </w:rPr>
          <w:t>www.aptuk.org.uk</w:t>
        </w:r>
      </w:hyperlink>
      <w:r w:rsidR="00C602B2" w:rsidRPr="00030E4C">
        <w:rPr>
          <w:rFonts w:ascii="Arial" w:hAnsi="Arial" w:cs="Arial"/>
          <w:b/>
          <w:sz w:val="32"/>
          <w:szCs w:val="32"/>
        </w:rPr>
        <w:br/>
      </w:r>
    </w:p>
    <w:p w14:paraId="097E10FD" w14:textId="77777777" w:rsidR="00C602B2" w:rsidRPr="00030E4C" w:rsidRDefault="00C602B2" w:rsidP="00C602B2">
      <w:pPr>
        <w:jc w:val="center"/>
        <w:rPr>
          <w:rFonts w:ascii="Arial" w:hAnsi="Arial" w:cs="Arial"/>
          <w:b/>
          <w:color w:val="000000" w:themeColor="text1"/>
          <w:sz w:val="28"/>
          <w:szCs w:val="28"/>
        </w:rPr>
      </w:pPr>
      <w:r w:rsidRPr="00030E4C">
        <w:rPr>
          <w:rFonts w:ascii="Arial" w:hAnsi="Arial" w:cs="Arial"/>
          <w:b/>
          <w:sz w:val="28"/>
          <w:szCs w:val="28"/>
        </w:rPr>
        <w:t>@</w:t>
      </w:r>
      <w:proofErr w:type="spellStart"/>
      <w:r w:rsidRPr="00030E4C">
        <w:rPr>
          <w:rFonts w:ascii="Arial" w:hAnsi="Arial" w:cs="Arial"/>
          <w:b/>
          <w:sz w:val="28"/>
          <w:szCs w:val="28"/>
        </w:rPr>
        <w:t>ActiononPoverty</w:t>
      </w:r>
      <w:proofErr w:type="spellEnd"/>
    </w:p>
    <w:p w14:paraId="445E80A4" w14:textId="77777777" w:rsidR="00C602B2" w:rsidRPr="00030E4C" w:rsidRDefault="00C602B2" w:rsidP="00C602B2">
      <w:pPr>
        <w:jc w:val="center"/>
        <w:rPr>
          <w:rFonts w:ascii="Arial" w:hAnsi="Arial" w:cs="Arial"/>
          <w:b/>
          <w:color w:val="000000" w:themeColor="text1"/>
          <w:sz w:val="28"/>
          <w:szCs w:val="28"/>
        </w:rPr>
      </w:pPr>
    </w:p>
    <w:p w14:paraId="0DB03ACC" w14:textId="77777777" w:rsidR="00C602B2" w:rsidRPr="00882525" w:rsidRDefault="00C602B2" w:rsidP="00C602B2">
      <w:pPr>
        <w:widowControl w:val="0"/>
        <w:autoSpaceDE w:val="0"/>
        <w:autoSpaceDN w:val="0"/>
        <w:adjustRightInd w:val="0"/>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 xml:space="preserve">Nicholas House, Heath Park, Main Road, </w:t>
      </w:r>
    </w:p>
    <w:p w14:paraId="3CCC672C" w14:textId="77777777" w:rsidR="00C602B2" w:rsidRPr="00882525" w:rsidRDefault="00C602B2" w:rsidP="00C602B2">
      <w:pPr>
        <w:widowControl w:val="0"/>
        <w:autoSpaceDE w:val="0"/>
        <w:autoSpaceDN w:val="0"/>
        <w:adjustRightInd w:val="0"/>
        <w:jc w:val="center"/>
        <w:rPr>
          <w:rFonts w:ascii="Arial" w:eastAsiaTheme="minorEastAsia" w:hAnsi="Arial" w:cs="Arial"/>
          <w:color w:val="000000" w:themeColor="text1"/>
          <w:sz w:val="22"/>
          <w:szCs w:val="22"/>
          <w:lang w:val="en-US" w:eastAsia="ja-JP"/>
        </w:rPr>
      </w:pPr>
      <w:proofErr w:type="spellStart"/>
      <w:r w:rsidRPr="00882525">
        <w:rPr>
          <w:rFonts w:ascii="Arial" w:eastAsiaTheme="minorEastAsia" w:hAnsi="Arial" w:cs="Arial"/>
          <w:color w:val="000000" w:themeColor="text1"/>
          <w:sz w:val="22"/>
          <w:szCs w:val="22"/>
          <w:lang w:val="en-US" w:eastAsia="ja-JP"/>
        </w:rPr>
        <w:t>Cropthorne</w:t>
      </w:r>
      <w:proofErr w:type="spellEnd"/>
      <w:r w:rsidRPr="00882525">
        <w:rPr>
          <w:rFonts w:ascii="Arial" w:eastAsiaTheme="minorEastAsia" w:hAnsi="Arial" w:cs="Arial"/>
          <w:color w:val="000000" w:themeColor="text1"/>
          <w:sz w:val="22"/>
          <w:szCs w:val="22"/>
          <w:lang w:val="en-US" w:eastAsia="ja-JP"/>
        </w:rPr>
        <w:t xml:space="preserve">, </w:t>
      </w:r>
      <w:proofErr w:type="spellStart"/>
      <w:r w:rsidRPr="00882525">
        <w:rPr>
          <w:rFonts w:ascii="Arial" w:eastAsiaTheme="minorEastAsia" w:hAnsi="Arial" w:cs="Arial"/>
          <w:color w:val="000000" w:themeColor="text1"/>
          <w:sz w:val="22"/>
          <w:szCs w:val="22"/>
          <w:lang w:val="en-US" w:eastAsia="ja-JP"/>
        </w:rPr>
        <w:t>Worcs.</w:t>
      </w:r>
      <w:proofErr w:type="spellEnd"/>
      <w:r w:rsidRPr="00882525">
        <w:rPr>
          <w:rFonts w:ascii="Arial" w:eastAsiaTheme="minorEastAsia" w:hAnsi="Arial" w:cs="Arial"/>
          <w:color w:val="000000" w:themeColor="text1"/>
          <w:sz w:val="22"/>
          <w:szCs w:val="22"/>
          <w:lang w:val="en-US" w:eastAsia="ja-JP"/>
        </w:rPr>
        <w:t xml:space="preserve"> WR10 3NE, </w:t>
      </w:r>
    </w:p>
    <w:p w14:paraId="089ECC45" w14:textId="77777777" w:rsidR="00C602B2" w:rsidRPr="00882525" w:rsidRDefault="00C602B2" w:rsidP="00C602B2">
      <w:pPr>
        <w:widowControl w:val="0"/>
        <w:autoSpaceDE w:val="0"/>
        <w:autoSpaceDN w:val="0"/>
        <w:adjustRightInd w:val="0"/>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United Kingdom</w:t>
      </w:r>
    </w:p>
    <w:p w14:paraId="4F0F18E8" w14:textId="77777777" w:rsidR="00C602B2" w:rsidRPr="00882525" w:rsidRDefault="00C602B2" w:rsidP="00C602B2">
      <w:pPr>
        <w:jc w:val="center"/>
        <w:rPr>
          <w:rFonts w:ascii="Arial" w:eastAsiaTheme="minorEastAsia" w:hAnsi="Arial" w:cs="Arial"/>
          <w:color w:val="000000" w:themeColor="text1"/>
          <w:sz w:val="22"/>
          <w:szCs w:val="22"/>
          <w:lang w:val="en-US" w:eastAsia="ja-JP"/>
        </w:rPr>
      </w:pPr>
    </w:p>
    <w:p w14:paraId="113B4BB5" w14:textId="77777777" w:rsidR="00C602B2" w:rsidRPr="00882525" w:rsidRDefault="00C602B2" w:rsidP="00C602B2">
      <w:pPr>
        <w:jc w:val="center"/>
        <w:rPr>
          <w:rFonts w:ascii="Arial" w:eastAsiaTheme="minorEastAsia" w:hAnsi="Arial" w:cs="Arial"/>
          <w:color w:val="000000" w:themeColor="text1"/>
          <w:sz w:val="22"/>
          <w:szCs w:val="22"/>
          <w:lang w:val="en-US" w:eastAsia="ja-JP"/>
        </w:rPr>
      </w:pPr>
      <w:r w:rsidRPr="00882525">
        <w:rPr>
          <w:rFonts w:ascii="Arial" w:eastAsiaTheme="minorEastAsia" w:hAnsi="Arial" w:cs="Arial"/>
          <w:color w:val="000000" w:themeColor="text1"/>
          <w:sz w:val="22"/>
          <w:szCs w:val="22"/>
          <w:lang w:val="en-US" w:eastAsia="ja-JP"/>
        </w:rPr>
        <w:t>Tel: +44 (0) 1386 8612</w:t>
      </w:r>
      <w:r>
        <w:rPr>
          <w:rFonts w:ascii="Arial" w:eastAsiaTheme="minorEastAsia" w:hAnsi="Arial" w:cs="Arial"/>
          <w:color w:val="000000" w:themeColor="text1"/>
          <w:sz w:val="22"/>
          <w:szCs w:val="22"/>
          <w:lang w:val="en-US" w:eastAsia="ja-JP"/>
        </w:rPr>
        <w:t xml:space="preserve">94 </w:t>
      </w:r>
    </w:p>
    <w:p w14:paraId="2AD426E9" w14:textId="4B938B50" w:rsidR="00C602B2" w:rsidRDefault="00C602B2" w:rsidP="00C602B2">
      <w:pPr>
        <w:jc w:val="center"/>
        <w:rPr>
          <w:rFonts w:ascii="Arial" w:eastAsiaTheme="minorEastAsia" w:hAnsi="Arial" w:cs="Arial"/>
          <w:color w:val="000000" w:themeColor="text1"/>
          <w:sz w:val="22"/>
          <w:szCs w:val="22"/>
          <w:u w:val="single" w:color="C7DFAF"/>
          <w:lang w:val="en-US" w:eastAsia="ja-JP"/>
        </w:rPr>
      </w:pPr>
      <w:r w:rsidRPr="00882525">
        <w:rPr>
          <w:rFonts w:ascii="Arial" w:eastAsiaTheme="minorEastAsia" w:hAnsi="Arial" w:cs="Arial"/>
          <w:color w:val="000000" w:themeColor="text1"/>
          <w:sz w:val="22"/>
          <w:szCs w:val="22"/>
          <w:lang w:val="en-US" w:eastAsia="ja-JP"/>
        </w:rPr>
        <w:t xml:space="preserve">E-mail: </w:t>
      </w:r>
      <w:hyperlink r:id="rId14" w:history="1">
        <w:r w:rsidRPr="00882525">
          <w:rPr>
            <w:rFonts w:ascii="Arial" w:eastAsiaTheme="minorEastAsia" w:hAnsi="Arial" w:cs="Arial"/>
            <w:color w:val="000000" w:themeColor="text1"/>
            <w:sz w:val="22"/>
            <w:szCs w:val="22"/>
            <w:u w:val="single" w:color="C7DFAF"/>
            <w:lang w:val="en-US" w:eastAsia="ja-JP"/>
          </w:rPr>
          <w:t>info@aptuk.org.uk</w:t>
        </w:r>
      </w:hyperlink>
    </w:p>
    <w:p w14:paraId="76544950" w14:textId="1A8D6652" w:rsidR="00B61142" w:rsidRDefault="00B61142" w:rsidP="00C602B2">
      <w:pPr>
        <w:jc w:val="center"/>
        <w:rPr>
          <w:rFonts w:ascii="Arial" w:hAnsi="Arial" w:cs="Arial"/>
          <w:color w:val="000000" w:themeColor="text1"/>
          <w:sz w:val="22"/>
          <w:szCs w:val="22"/>
        </w:rPr>
      </w:pPr>
    </w:p>
    <w:p w14:paraId="3D9B0CC4" w14:textId="00457ECB" w:rsidR="00B61142" w:rsidRDefault="00B61142" w:rsidP="00C602B2">
      <w:pPr>
        <w:jc w:val="center"/>
        <w:rPr>
          <w:rFonts w:ascii="Arial" w:hAnsi="Arial" w:cs="Arial"/>
          <w:color w:val="000000" w:themeColor="text1"/>
          <w:sz w:val="22"/>
          <w:szCs w:val="22"/>
        </w:rPr>
      </w:pPr>
    </w:p>
    <w:p w14:paraId="051DDF15" w14:textId="77777777" w:rsidR="00B61142" w:rsidRPr="00882525" w:rsidRDefault="00B61142" w:rsidP="00C602B2">
      <w:pPr>
        <w:jc w:val="center"/>
        <w:rPr>
          <w:rFonts w:ascii="Arial" w:hAnsi="Arial" w:cs="Arial"/>
          <w:color w:val="000000" w:themeColor="text1"/>
          <w:sz w:val="22"/>
          <w:szCs w:val="22"/>
        </w:rPr>
      </w:pPr>
    </w:p>
    <w:p w14:paraId="07569ECA" w14:textId="21164F33" w:rsidR="00A02BE1" w:rsidRPr="00A02BE1" w:rsidRDefault="00C602B2" w:rsidP="00A02BE1">
      <w:pPr>
        <w:pStyle w:val="ListParagraph"/>
        <w:numPr>
          <w:ilvl w:val="0"/>
          <w:numId w:val="37"/>
        </w:numPr>
        <w:ind w:right="-489"/>
        <w:jc w:val="both"/>
        <w:rPr>
          <w:rFonts w:ascii="Arial" w:hAnsi="Arial" w:cs="Arial"/>
          <w:b/>
        </w:rPr>
      </w:pPr>
      <w:r w:rsidRPr="00A02BE1">
        <w:rPr>
          <w:rFonts w:ascii="Arial" w:hAnsi="Arial" w:cs="Arial"/>
          <w:b/>
        </w:rPr>
        <w:t>About Action on Poverty</w:t>
      </w:r>
    </w:p>
    <w:p w14:paraId="2D11D6CB" w14:textId="77777777" w:rsidR="00A02BE1" w:rsidRDefault="00A02BE1" w:rsidP="00A02BE1">
      <w:pPr>
        <w:ind w:left="-142" w:right="-489"/>
        <w:jc w:val="both"/>
        <w:rPr>
          <w:rFonts w:ascii="Arial" w:hAnsi="Arial" w:cs="Arial"/>
        </w:rPr>
      </w:pPr>
    </w:p>
    <w:p w14:paraId="5BEBBD63" w14:textId="31C04C23" w:rsidR="00A02BE1" w:rsidRPr="00A02BE1" w:rsidRDefault="00C602B2" w:rsidP="00A02BE1">
      <w:pPr>
        <w:ind w:left="-142" w:right="-489"/>
        <w:jc w:val="both"/>
        <w:rPr>
          <w:rFonts w:ascii="Arial" w:hAnsi="Arial" w:cs="Arial"/>
        </w:rPr>
      </w:pPr>
      <w:r w:rsidRPr="00A02BE1">
        <w:rPr>
          <w:rFonts w:ascii="Arial" w:hAnsi="Arial" w:cs="Arial"/>
        </w:rPr>
        <w:t xml:space="preserve">Action on Poverty’s vision </w:t>
      </w:r>
      <w:r w:rsidR="00A02BE1" w:rsidRPr="00A02BE1">
        <w:rPr>
          <w:rFonts w:ascii="Arial" w:hAnsi="Arial" w:cs="Arial"/>
        </w:rPr>
        <w:t>is a</w:t>
      </w:r>
      <w:r w:rsidR="00A02BE1" w:rsidRPr="00A02BE1">
        <w:rPr>
          <w:rFonts w:ascii="Arial" w:hAnsi="Arial" w:cs="Arial"/>
        </w:rPr>
        <w:t xml:space="preserve"> world where everyone can work with pride for a better future.</w:t>
      </w:r>
      <w:r w:rsidR="00A02BE1" w:rsidRPr="00A02BE1">
        <w:rPr>
          <w:rFonts w:ascii="Arial" w:hAnsi="Arial" w:cs="Arial"/>
        </w:rPr>
        <w:t xml:space="preserve"> </w:t>
      </w:r>
    </w:p>
    <w:p w14:paraId="3935AAD0" w14:textId="77777777" w:rsidR="00A02BE1" w:rsidRPr="00A02BE1" w:rsidRDefault="00A02BE1" w:rsidP="00A02BE1">
      <w:pPr>
        <w:ind w:left="-142" w:right="-489"/>
        <w:jc w:val="both"/>
        <w:rPr>
          <w:rFonts w:ascii="Arial" w:hAnsi="Arial" w:cs="Arial"/>
          <w:b/>
        </w:rPr>
      </w:pPr>
    </w:p>
    <w:p w14:paraId="69039782" w14:textId="1587F836" w:rsidR="00C602B2" w:rsidRPr="007A140A" w:rsidRDefault="00C602B2" w:rsidP="00C602B2">
      <w:pPr>
        <w:ind w:left="-142" w:right="-489"/>
        <w:jc w:val="both"/>
        <w:rPr>
          <w:rFonts w:ascii="Arial" w:hAnsi="Arial" w:cs="Arial"/>
        </w:rPr>
      </w:pPr>
      <w:r w:rsidRPr="007A140A">
        <w:rPr>
          <w:rFonts w:ascii="Arial" w:hAnsi="Arial" w:cs="Arial"/>
        </w:rPr>
        <w:t xml:space="preserve">We were established in 1984 and are focused on providing economic solutions to address hunger, injustice and barriers to safe and lasting work for marginalised groups in Sub Saharan Africa. </w:t>
      </w:r>
      <w:r w:rsidR="007A140A">
        <w:rPr>
          <w:rFonts w:ascii="Arial" w:hAnsi="Arial" w:cs="Arial"/>
        </w:rPr>
        <w:t xml:space="preserve"> </w:t>
      </w:r>
      <w:r w:rsidRPr="007A140A">
        <w:rPr>
          <w:rFonts w:ascii="Arial" w:hAnsi="Arial" w:cs="Arial"/>
        </w:rPr>
        <w:t>We aim to bring about sustainable economic and social improvements, building</w:t>
      </w:r>
      <w:r w:rsidRPr="007A140A">
        <w:rPr>
          <w:rFonts w:ascii="Arial" w:eastAsiaTheme="minorEastAsia" w:hAnsi="Arial" w:cs="Arial"/>
          <w:lang w:val="en-US" w:eastAsia="ja-JP"/>
        </w:rPr>
        <w:t xml:space="preserve"> self-reliance by working with some of the most vulnerable people obtain a livelihood, through enterprise (including agricultural) and employment.</w:t>
      </w:r>
      <w:r w:rsidRPr="007A140A">
        <w:rPr>
          <w:rFonts w:ascii="Arial" w:hAnsi="Arial" w:cs="Arial"/>
        </w:rPr>
        <w:t xml:space="preserve"> </w:t>
      </w:r>
    </w:p>
    <w:p w14:paraId="49D8571A" w14:textId="77777777" w:rsidR="00C602B2" w:rsidRPr="007A140A" w:rsidRDefault="00C602B2" w:rsidP="00C602B2">
      <w:pPr>
        <w:ind w:left="-142" w:right="-489"/>
        <w:jc w:val="both"/>
        <w:rPr>
          <w:rFonts w:ascii="Arial" w:hAnsi="Arial" w:cs="Arial"/>
        </w:rPr>
      </w:pPr>
    </w:p>
    <w:p w14:paraId="0B926A79" w14:textId="77777777" w:rsidR="00C602B2" w:rsidRPr="007A140A" w:rsidRDefault="00C602B2" w:rsidP="00C602B2">
      <w:pPr>
        <w:ind w:left="-142"/>
        <w:jc w:val="both"/>
        <w:rPr>
          <w:rFonts w:ascii="Arial" w:hAnsi="Arial" w:cs="Arial"/>
          <w:b/>
        </w:rPr>
      </w:pPr>
      <w:r w:rsidRPr="007A140A">
        <w:rPr>
          <w:rFonts w:ascii="Arial" w:hAnsi="Arial" w:cs="Arial"/>
          <w:b/>
        </w:rPr>
        <w:t>Key Features:</w:t>
      </w:r>
    </w:p>
    <w:p w14:paraId="0B0B5843" w14:textId="77777777" w:rsidR="00C602B2" w:rsidRPr="007A140A" w:rsidRDefault="00C602B2" w:rsidP="00C602B2">
      <w:pPr>
        <w:ind w:left="-142"/>
        <w:jc w:val="both"/>
        <w:rPr>
          <w:rFonts w:ascii="Arial" w:hAnsi="Arial" w:cs="Arial"/>
          <w:b/>
        </w:rPr>
      </w:pPr>
    </w:p>
    <w:p w14:paraId="4D45AD93" w14:textId="77777777" w:rsidR="00C602B2" w:rsidRPr="007A140A" w:rsidRDefault="00C602B2" w:rsidP="00C602B2">
      <w:pPr>
        <w:numPr>
          <w:ilvl w:val="0"/>
          <w:numId w:val="30"/>
        </w:numPr>
        <w:tabs>
          <w:tab w:val="clear" w:pos="720"/>
          <w:tab w:val="num" w:pos="360"/>
        </w:tabs>
        <w:ind w:left="-142" w:right="-285" w:firstLine="0"/>
        <w:jc w:val="both"/>
        <w:rPr>
          <w:rFonts w:ascii="Arial" w:hAnsi="Arial" w:cs="Arial"/>
          <w:b/>
        </w:rPr>
      </w:pPr>
      <w:r w:rsidRPr="007A140A">
        <w:rPr>
          <w:rFonts w:ascii="Arial" w:hAnsi="Arial" w:cs="Arial"/>
          <w:b/>
        </w:rPr>
        <w:t xml:space="preserve">Our target beneficiaries:  </w:t>
      </w:r>
      <w:r w:rsidRPr="007A140A">
        <w:rPr>
          <w:rFonts w:ascii="Arial" w:hAnsi="Arial" w:cs="Arial"/>
          <w:b/>
          <w:color w:val="385623"/>
        </w:rPr>
        <w:t xml:space="preserve">poor and vulnerable people who are particularly marginalised, excluded </w:t>
      </w:r>
      <w:r w:rsidRPr="007A140A">
        <w:rPr>
          <w:rFonts w:ascii="Arial" w:hAnsi="Arial" w:cs="Arial"/>
        </w:rPr>
        <w:t xml:space="preserve">through their disability, gender, age, HIV/AIDS status, conflict, ethnicity or environment.  </w:t>
      </w:r>
    </w:p>
    <w:p w14:paraId="0520B2D4" w14:textId="77777777" w:rsidR="00C602B2" w:rsidRPr="007A140A" w:rsidRDefault="00C602B2" w:rsidP="00C602B2">
      <w:pPr>
        <w:ind w:left="-142"/>
        <w:jc w:val="both"/>
        <w:rPr>
          <w:rFonts w:ascii="Arial" w:hAnsi="Arial" w:cs="Arial"/>
          <w:b/>
        </w:rPr>
      </w:pPr>
    </w:p>
    <w:p w14:paraId="52791AFF" w14:textId="77777777" w:rsidR="00C602B2" w:rsidRPr="007A140A" w:rsidRDefault="00C602B2" w:rsidP="00C602B2">
      <w:pPr>
        <w:numPr>
          <w:ilvl w:val="0"/>
          <w:numId w:val="30"/>
        </w:numPr>
        <w:tabs>
          <w:tab w:val="clear" w:pos="720"/>
          <w:tab w:val="num" w:pos="360"/>
        </w:tabs>
        <w:ind w:left="-142" w:firstLine="0"/>
        <w:jc w:val="both"/>
        <w:rPr>
          <w:rFonts w:ascii="Arial" w:hAnsi="Arial" w:cs="Arial"/>
          <w:b/>
          <w:color w:val="385623"/>
        </w:rPr>
      </w:pPr>
      <w:r w:rsidRPr="007A140A">
        <w:rPr>
          <w:rFonts w:ascii="Arial" w:hAnsi="Arial" w:cs="Arial"/>
          <w:b/>
        </w:rPr>
        <w:t xml:space="preserve">Our area of activity and expertise:  </w:t>
      </w:r>
      <w:r w:rsidRPr="007A140A">
        <w:rPr>
          <w:rFonts w:ascii="Arial" w:hAnsi="Arial" w:cs="Arial"/>
          <w:b/>
          <w:color w:val="385623"/>
        </w:rPr>
        <w:t>Enabling people to improve their livelihoods through access to markets and decent work.</w:t>
      </w:r>
      <w:r w:rsidRPr="007A140A">
        <w:rPr>
          <w:rFonts w:ascii="Arial" w:hAnsi="Arial" w:cs="Arial"/>
          <w:b/>
          <w:color w:val="CC0099"/>
        </w:rPr>
        <w:t xml:space="preserve"> </w:t>
      </w:r>
    </w:p>
    <w:p w14:paraId="0B0D9A62" w14:textId="77777777" w:rsidR="00C602B2" w:rsidRPr="007A140A" w:rsidRDefault="00C602B2" w:rsidP="00C602B2">
      <w:pPr>
        <w:ind w:left="-142"/>
        <w:jc w:val="both"/>
        <w:rPr>
          <w:rFonts w:ascii="Arial" w:hAnsi="Arial" w:cs="Arial"/>
          <w:b/>
        </w:rPr>
      </w:pPr>
    </w:p>
    <w:p w14:paraId="6508B741" w14:textId="65B4ADFA" w:rsidR="00C602B2" w:rsidRPr="007A140A" w:rsidRDefault="00C602B2" w:rsidP="00C602B2">
      <w:pPr>
        <w:ind w:left="-142"/>
        <w:jc w:val="both"/>
        <w:rPr>
          <w:rFonts w:ascii="Arial" w:hAnsi="Arial" w:cs="Arial"/>
        </w:rPr>
      </w:pPr>
      <w:r w:rsidRPr="007A140A">
        <w:rPr>
          <w:rFonts w:ascii="Arial" w:hAnsi="Arial" w:cs="Arial"/>
        </w:rPr>
        <w:t>We assist these target groups to participate in mainstream markets, enabling them to access incomes and to create and/or develop sustainable livelihoods.  We also tackle the reasons for their vulnerability and exclusion, building on the self-reliance and dignity secured through economic solutions to tackle stigma, discrimination and abuse of rights.</w:t>
      </w:r>
      <w:r w:rsidR="00603920" w:rsidRPr="007A140A">
        <w:rPr>
          <w:rFonts w:ascii="Arial" w:hAnsi="Arial" w:cs="Arial"/>
        </w:rPr>
        <w:t xml:space="preserve">  </w:t>
      </w:r>
      <w:r w:rsidRPr="007A140A">
        <w:rPr>
          <w:rFonts w:ascii="Arial" w:hAnsi="Arial" w:cs="Arial"/>
        </w:rPr>
        <w:t>We believe the synergy between these has great value.</w:t>
      </w:r>
    </w:p>
    <w:p w14:paraId="1A6B172D" w14:textId="77777777" w:rsidR="00C602B2" w:rsidRPr="007A140A" w:rsidRDefault="00C602B2" w:rsidP="00C602B2">
      <w:pPr>
        <w:ind w:left="-142"/>
        <w:jc w:val="both"/>
        <w:rPr>
          <w:rFonts w:ascii="Arial" w:hAnsi="Arial" w:cs="Arial"/>
        </w:rPr>
      </w:pPr>
    </w:p>
    <w:p w14:paraId="1964D5AB" w14:textId="77777777" w:rsidR="00C602B2" w:rsidRPr="007A140A" w:rsidRDefault="00C602B2" w:rsidP="00C602B2">
      <w:pPr>
        <w:numPr>
          <w:ilvl w:val="0"/>
          <w:numId w:val="30"/>
        </w:numPr>
        <w:tabs>
          <w:tab w:val="clear" w:pos="720"/>
          <w:tab w:val="num" w:pos="360"/>
        </w:tabs>
        <w:ind w:left="-142" w:firstLine="0"/>
        <w:jc w:val="both"/>
        <w:rPr>
          <w:rFonts w:ascii="Arial" w:hAnsi="Arial" w:cs="Arial"/>
          <w:color w:val="385623"/>
        </w:rPr>
      </w:pPr>
      <w:r w:rsidRPr="007A140A">
        <w:rPr>
          <w:rFonts w:ascii="Arial" w:hAnsi="Arial" w:cs="Arial"/>
          <w:b/>
          <w:color w:val="385623"/>
        </w:rPr>
        <w:t xml:space="preserve">Our partnerships with local organisations, fostering their independent development. </w:t>
      </w:r>
    </w:p>
    <w:p w14:paraId="4C65BD10" w14:textId="77777777" w:rsidR="00C602B2" w:rsidRPr="007A140A" w:rsidRDefault="00C602B2" w:rsidP="00C602B2">
      <w:pPr>
        <w:jc w:val="both"/>
        <w:rPr>
          <w:rFonts w:ascii="Arial" w:hAnsi="Arial" w:cs="Arial"/>
          <w:b/>
        </w:rPr>
      </w:pPr>
    </w:p>
    <w:p w14:paraId="7612F4A3" w14:textId="77777777" w:rsidR="00C602B2" w:rsidRPr="007A140A" w:rsidRDefault="00C602B2" w:rsidP="00C602B2">
      <w:pPr>
        <w:ind w:left="-142"/>
        <w:jc w:val="both"/>
        <w:rPr>
          <w:rFonts w:ascii="Arial" w:hAnsi="Arial" w:cs="Arial"/>
        </w:rPr>
      </w:pPr>
      <w:r w:rsidRPr="007A140A">
        <w:rPr>
          <w:rFonts w:ascii="Arial" w:hAnsi="Arial" w:cs="Arial"/>
        </w:rPr>
        <w:t>We exchange expertise and strengthen capacity according to need and aspiration.</w:t>
      </w:r>
    </w:p>
    <w:p w14:paraId="50400BA6"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440BB1A7" w14:textId="77777777" w:rsidR="00C602B2" w:rsidRPr="007A140A" w:rsidRDefault="00C602B2" w:rsidP="00C602B2">
      <w:pPr>
        <w:widowControl w:val="0"/>
        <w:autoSpaceDE w:val="0"/>
        <w:autoSpaceDN w:val="0"/>
        <w:adjustRightInd w:val="0"/>
        <w:ind w:left="-142"/>
        <w:jc w:val="both"/>
        <w:rPr>
          <w:rFonts w:ascii="Arial" w:eastAsiaTheme="minorEastAsia" w:hAnsi="Arial" w:cs="Arial"/>
          <w:b/>
          <w:lang w:val="en-US" w:eastAsia="ja-JP"/>
        </w:rPr>
      </w:pPr>
      <w:r w:rsidRPr="007A140A">
        <w:rPr>
          <w:rFonts w:ascii="Arial" w:eastAsiaTheme="minorEastAsia" w:hAnsi="Arial" w:cs="Arial"/>
          <w:b/>
          <w:lang w:val="en-US" w:eastAsia="ja-JP"/>
        </w:rPr>
        <w:t>Current Work:</w:t>
      </w:r>
    </w:p>
    <w:p w14:paraId="0FAB1F0D"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32D2DEDC"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lang w:val="en-US" w:eastAsia="ja-JP"/>
        </w:rPr>
        <w:t xml:space="preserve">Our current </w:t>
      </w:r>
      <w:r w:rsidRPr="007A140A">
        <w:rPr>
          <w:rFonts w:ascii="Arial" w:eastAsiaTheme="minorEastAsia" w:hAnsi="Arial" w:cs="Arial"/>
          <w:bCs/>
          <w:lang w:val="en-US" w:eastAsia="ja-JP"/>
        </w:rPr>
        <w:t>long-term projects are in Uganda, Kenya, Sierra Leone and a new project in Tanzania.  These projects</w:t>
      </w:r>
      <w:r w:rsidRPr="007A140A">
        <w:rPr>
          <w:rFonts w:ascii="Arial" w:hAnsi="Arial" w:cs="Arial"/>
        </w:rPr>
        <w:t xml:space="preserve"> support the efforts of poor and vulnerable men and women to claim their rights and access a sustainable livelihood and as a result bring about real and lasting change.</w:t>
      </w:r>
      <w:r w:rsidRPr="007A140A">
        <w:rPr>
          <w:rFonts w:ascii="Arial" w:eastAsiaTheme="minorEastAsia" w:hAnsi="Arial" w:cs="Arial"/>
          <w:lang w:val="en-US" w:eastAsia="ja-JP"/>
        </w:rPr>
        <w:t xml:space="preserve"> </w:t>
      </w:r>
      <w:r w:rsidRPr="007A140A">
        <w:rPr>
          <w:rFonts w:ascii="Arial" w:eastAsiaTheme="minorEastAsia" w:hAnsi="Arial" w:cs="Arial"/>
          <w:bCs/>
          <w:lang w:val="en-US" w:eastAsia="ja-JP"/>
        </w:rPr>
        <w:t xml:space="preserve">Working in partnership in these projects is at the forefront of what we do, helping to </w:t>
      </w:r>
      <w:r w:rsidRPr="007A140A">
        <w:rPr>
          <w:rFonts w:ascii="Arial" w:eastAsiaTheme="minorEastAsia" w:hAnsi="Arial" w:cs="Arial"/>
          <w:lang w:val="en-US" w:eastAsia="ja-JP"/>
        </w:rPr>
        <w:t xml:space="preserve">ensure greater and </w:t>
      </w:r>
      <w:proofErr w:type="gramStart"/>
      <w:r w:rsidRPr="007A140A">
        <w:rPr>
          <w:rFonts w:ascii="Arial" w:eastAsiaTheme="minorEastAsia" w:hAnsi="Arial" w:cs="Arial"/>
          <w:lang w:val="en-US" w:eastAsia="ja-JP"/>
        </w:rPr>
        <w:t>longer term</w:t>
      </w:r>
      <w:proofErr w:type="gramEnd"/>
      <w:r w:rsidRPr="007A140A">
        <w:rPr>
          <w:rFonts w:ascii="Arial" w:eastAsiaTheme="minorEastAsia" w:hAnsi="Arial" w:cs="Arial"/>
          <w:lang w:val="en-US" w:eastAsia="ja-JP"/>
        </w:rPr>
        <w:t xml:space="preserve"> sustainability of the impact on the communities we seek to help. </w:t>
      </w:r>
    </w:p>
    <w:p w14:paraId="5EBC6D0B"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7DB03800"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bCs/>
          <w:lang w:val="en-US" w:eastAsia="ja-JP"/>
        </w:rPr>
        <w:t>Our work includes sector-based projects (such as in camel milk or soapstone sectors) which tackle weaknesses in a market system; and more people-</w:t>
      </w:r>
      <w:proofErr w:type="spellStart"/>
      <w:r w:rsidRPr="007A140A">
        <w:rPr>
          <w:rFonts w:ascii="Arial" w:eastAsiaTheme="minorEastAsia" w:hAnsi="Arial" w:cs="Arial"/>
          <w:bCs/>
          <w:lang w:val="en-US" w:eastAsia="ja-JP"/>
        </w:rPr>
        <w:t>centred</w:t>
      </w:r>
      <w:proofErr w:type="spellEnd"/>
      <w:r w:rsidRPr="007A140A">
        <w:rPr>
          <w:rFonts w:ascii="Arial" w:eastAsiaTheme="minorEastAsia" w:hAnsi="Arial" w:cs="Arial"/>
          <w:bCs/>
          <w:lang w:val="en-US" w:eastAsia="ja-JP"/>
        </w:rPr>
        <w:t xml:space="preserve"> projects (such as disabled people or those affected by HIV and AIDS) which address the needs of a </w:t>
      </w:r>
      <w:proofErr w:type="spellStart"/>
      <w:r w:rsidRPr="007A140A">
        <w:rPr>
          <w:rFonts w:ascii="Arial" w:eastAsiaTheme="minorEastAsia" w:hAnsi="Arial" w:cs="Arial"/>
          <w:bCs/>
          <w:lang w:val="en-US" w:eastAsia="ja-JP"/>
        </w:rPr>
        <w:t>marginalised</w:t>
      </w:r>
      <w:proofErr w:type="spellEnd"/>
      <w:r w:rsidRPr="007A140A">
        <w:rPr>
          <w:rFonts w:ascii="Arial" w:eastAsiaTheme="minorEastAsia" w:hAnsi="Arial" w:cs="Arial"/>
          <w:bCs/>
          <w:lang w:val="en-US" w:eastAsia="ja-JP"/>
        </w:rPr>
        <w:t xml:space="preserve"> group. The latter aim not only to access basic needs through livelihoods, but to build status, confidence to demand rights, reduce discrimination and change attitudes more widely. </w:t>
      </w:r>
    </w:p>
    <w:p w14:paraId="6C61659D"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6F841D8F"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lang w:val="en-US" w:eastAsia="ja-JP"/>
        </w:rPr>
        <w:t xml:space="preserve">Acknowledgement of our work by major institutional donors has grown. Some - like Comic Relief and the Big Lottery Fund have asked Action on Poverty to show our work to some of their other partners and share best practice in monitoring and evaluation. </w:t>
      </w:r>
    </w:p>
    <w:p w14:paraId="3A6EFBF3"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4EC45CA3"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lang w:val="en-US" w:eastAsia="ja-JP"/>
        </w:rPr>
        <w:t xml:space="preserve">We are still small in the UK – this remains our aim – but our work overseas has expanded; and our partnerships in </w:t>
      </w:r>
      <w:proofErr w:type="gramStart"/>
      <w:r w:rsidRPr="007A140A">
        <w:rPr>
          <w:rFonts w:ascii="Arial" w:eastAsiaTheme="minorEastAsia" w:hAnsi="Arial" w:cs="Arial"/>
          <w:lang w:val="en-US" w:eastAsia="ja-JP"/>
        </w:rPr>
        <w:t>a number of</w:t>
      </w:r>
      <w:proofErr w:type="gramEnd"/>
      <w:r w:rsidRPr="007A140A">
        <w:rPr>
          <w:rFonts w:ascii="Arial" w:eastAsiaTheme="minorEastAsia" w:hAnsi="Arial" w:cs="Arial"/>
          <w:lang w:val="en-US" w:eastAsia="ja-JP"/>
        </w:rPr>
        <w:t xml:space="preserve"> countries have enabled us to reach many more beneficiaries.</w:t>
      </w:r>
    </w:p>
    <w:p w14:paraId="5E22BE5E"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75EDFE3A"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b/>
          <w:bCs/>
          <w:lang w:val="en-US" w:eastAsia="ja-JP"/>
        </w:rPr>
        <w:t>Leaving No-one Behind</w:t>
      </w:r>
    </w:p>
    <w:p w14:paraId="463EEE5B" w14:textId="77777777"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p>
    <w:p w14:paraId="774AF97D" w14:textId="62FB70FD" w:rsidR="00C602B2" w:rsidRPr="007A140A" w:rsidRDefault="00C602B2" w:rsidP="00C602B2">
      <w:pPr>
        <w:widowControl w:val="0"/>
        <w:autoSpaceDE w:val="0"/>
        <w:autoSpaceDN w:val="0"/>
        <w:adjustRightInd w:val="0"/>
        <w:ind w:left="-142"/>
        <w:jc w:val="both"/>
        <w:rPr>
          <w:rFonts w:ascii="Arial" w:eastAsiaTheme="minorEastAsia" w:hAnsi="Arial" w:cs="Arial"/>
          <w:lang w:val="en-US" w:eastAsia="ja-JP"/>
        </w:rPr>
      </w:pPr>
      <w:r w:rsidRPr="007A140A">
        <w:rPr>
          <w:rFonts w:ascii="Arial" w:eastAsiaTheme="minorEastAsia" w:hAnsi="Arial" w:cs="Arial"/>
          <w:lang w:val="en-US" w:eastAsia="ja-JP"/>
        </w:rPr>
        <w:t xml:space="preserve">We target our help to some of the most vulnerable people in the Africa including </w:t>
      </w:r>
      <w:r w:rsidRPr="007A140A">
        <w:rPr>
          <w:rFonts w:ascii="Arial" w:eastAsiaTheme="minorEastAsia" w:hAnsi="Arial" w:cs="Arial"/>
          <w:bCs/>
          <w:lang w:val="en-US" w:eastAsia="ja-JP"/>
        </w:rPr>
        <w:t xml:space="preserve">young people and children, women, people with disabilities, workers, people affected by conflict, HIV and AIDS or people in fragile environments. </w:t>
      </w:r>
    </w:p>
    <w:p w14:paraId="125227D9" w14:textId="77777777" w:rsidR="00C602B2" w:rsidRPr="007A140A" w:rsidRDefault="00C602B2" w:rsidP="00C602B2">
      <w:pPr>
        <w:widowControl w:val="0"/>
        <w:autoSpaceDE w:val="0"/>
        <w:autoSpaceDN w:val="0"/>
        <w:adjustRightInd w:val="0"/>
        <w:jc w:val="both"/>
        <w:rPr>
          <w:rFonts w:ascii="Arial" w:eastAsiaTheme="minorEastAsia" w:hAnsi="Arial" w:cs="Arial"/>
          <w:bCs/>
          <w:lang w:val="en-US" w:eastAsia="ja-JP"/>
        </w:rPr>
      </w:pPr>
    </w:p>
    <w:p w14:paraId="74CF77FC" w14:textId="005DB1EE" w:rsidR="00C602B2" w:rsidRPr="007A140A" w:rsidRDefault="00C602B2" w:rsidP="00C602B2">
      <w:pPr>
        <w:ind w:left="-142"/>
        <w:jc w:val="both"/>
        <w:rPr>
          <w:rFonts w:ascii="Arial" w:hAnsi="Arial" w:cs="Arial"/>
        </w:rPr>
      </w:pPr>
      <w:r w:rsidRPr="007A140A">
        <w:rPr>
          <w:rFonts w:ascii="Arial" w:hAnsi="Arial" w:cs="Arial"/>
        </w:rPr>
        <w:t xml:space="preserve">We consider that poverty and gender inequality are inextricably </w:t>
      </w:r>
      <w:proofErr w:type="gramStart"/>
      <w:r w:rsidRPr="007A140A">
        <w:rPr>
          <w:rFonts w:ascii="Arial" w:hAnsi="Arial" w:cs="Arial"/>
        </w:rPr>
        <w:t>linked</w:t>
      </w:r>
      <w:proofErr w:type="gramEnd"/>
      <w:r w:rsidRPr="007A140A">
        <w:rPr>
          <w:rFonts w:ascii="Arial" w:hAnsi="Arial" w:cs="Arial"/>
        </w:rPr>
        <w:t xml:space="preserve"> and this is reflected in our work.  Unequal access to and control over resources and services, and the social discrimination which keeps this in place, presents serious obstacles to women </w:t>
      </w:r>
      <w:r w:rsidR="00776BD9">
        <w:rPr>
          <w:rFonts w:ascii="Arial" w:hAnsi="Arial" w:cs="Arial"/>
        </w:rPr>
        <w:t xml:space="preserve">and we </w:t>
      </w:r>
      <w:r w:rsidRPr="007A140A">
        <w:rPr>
          <w:rFonts w:ascii="Arial" w:hAnsi="Arial" w:cs="Arial"/>
        </w:rPr>
        <w:t>aim to address their social and economic deprivation.</w:t>
      </w:r>
    </w:p>
    <w:p w14:paraId="563AFBAD" w14:textId="77777777" w:rsidR="00C602B2" w:rsidRPr="007A140A" w:rsidRDefault="00C602B2" w:rsidP="00C602B2">
      <w:pPr>
        <w:jc w:val="both"/>
        <w:rPr>
          <w:rFonts w:ascii="Arial" w:eastAsiaTheme="minorEastAsia" w:hAnsi="Arial" w:cs="Arial"/>
          <w:b/>
          <w:bCs/>
          <w:lang w:val="en-US" w:eastAsia="ja-JP"/>
        </w:rPr>
      </w:pPr>
    </w:p>
    <w:p w14:paraId="2FD602E0" w14:textId="77777777" w:rsidR="00C602B2" w:rsidRPr="007A140A" w:rsidRDefault="00C602B2" w:rsidP="00C602B2">
      <w:pPr>
        <w:ind w:left="-142"/>
        <w:jc w:val="both"/>
        <w:rPr>
          <w:rFonts w:ascii="Arial" w:eastAsiaTheme="minorEastAsia" w:hAnsi="Arial" w:cs="Arial"/>
          <w:lang w:val="en-US" w:eastAsia="ja-JP"/>
        </w:rPr>
      </w:pPr>
      <w:r w:rsidRPr="007A140A">
        <w:rPr>
          <w:rFonts w:ascii="Arial" w:eastAsiaTheme="minorEastAsia" w:hAnsi="Arial" w:cs="Arial"/>
          <w:lang w:val="en-US" w:eastAsia="ja-JP"/>
        </w:rPr>
        <w:t xml:space="preserve">For further information about the work of Action on Poverty please go to     </w:t>
      </w:r>
      <w:hyperlink r:id="rId15" w:history="1">
        <w:r w:rsidRPr="007A140A">
          <w:rPr>
            <w:rStyle w:val="Hyperlink"/>
            <w:rFonts w:ascii="Arial" w:eastAsiaTheme="minorEastAsia" w:hAnsi="Arial" w:cs="Arial"/>
            <w:lang w:val="en-US" w:eastAsia="ja-JP"/>
          </w:rPr>
          <w:t>www.aptuk.org.uk</w:t>
        </w:r>
      </w:hyperlink>
    </w:p>
    <w:p w14:paraId="6B56995D" w14:textId="5E671DC2" w:rsidR="00555D9E" w:rsidRPr="007A140A" w:rsidRDefault="003B59F2" w:rsidP="00555D9E">
      <w:pPr>
        <w:jc w:val="both"/>
        <w:rPr>
          <w:rFonts w:ascii="Arial" w:hAnsi="Arial" w:cs="Arial"/>
          <w:b/>
        </w:rPr>
      </w:pPr>
      <w:r w:rsidRPr="007A140A">
        <w:rPr>
          <w:rFonts w:ascii="Arial" w:hAnsi="Arial" w:cs="Arial"/>
          <w:b/>
        </w:rPr>
        <w:lastRenderedPageBreak/>
        <w:t>2</w:t>
      </w:r>
      <w:r w:rsidR="00555D9E" w:rsidRPr="007A140A">
        <w:rPr>
          <w:rFonts w:ascii="Arial" w:hAnsi="Arial" w:cs="Arial"/>
          <w:b/>
        </w:rPr>
        <w:t>.</w:t>
      </w:r>
      <w:r w:rsidR="003E702A" w:rsidRPr="007A140A">
        <w:rPr>
          <w:rFonts w:ascii="Arial" w:hAnsi="Arial" w:cs="Arial"/>
          <w:b/>
        </w:rPr>
        <w:t xml:space="preserve">    </w:t>
      </w:r>
      <w:r w:rsidR="00555D9E" w:rsidRPr="007A140A">
        <w:rPr>
          <w:rFonts w:ascii="Arial" w:hAnsi="Arial" w:cs="Arial"/>
          <w:b/>
        </w:rPr>
        <w:t xml:space="preserve"> </w:t>
      </w:r>
      <w:r w:rsidR="00A3553A" w:rsidRPr="007A140A">
        <w:rPr>
          <w:rFonts w:ascii="Arial" w:hAnsi="Arial" w:cs="Arial"/>
          <w:b/>
        </w:rPr>
        <w:t>Key responsibilities</w:t>
      </w:r>
      <w:r w:rsidR="00555D9E" w:rsidRPr="007A140A">
        <w:rPr>
          <w:rFonts w:ascii="Arial" w:hAnsi="Arial" w:cs="Arial"/>
          <w:b/>
        </w:rPr>
        <w:t xml:space="preserve"> of </w:t>
      </w:r>
      <w:r w:rsidR="00A2380A" w:rsidRPr="007A140A">
        <w:rPr>
          <w:rFonts w:ascii="Arial" w:hAnsi="Arial" w:cs="Arial"/>
          <w:b/>
        </w:rPr>
        <w:t>the</w:t>
      </w:r>
      <w:r w:rsidR="00D93D40" w:rsidRPr="007A140A">
        <w:rPr>
          <w:rFonts w:ascii="Arial" w:hAnsi="Arial" w:cs="Arial"/>
          <w:b/>
        </w:rPr>
        <w:t xml:space="preserve"> </w:t>
      </w:r>
      <w:r w:rsidR="00DC1451" w:rsidRPr="007A140A">
        <w:rPr>
          <w:rFonts w:ascii="Arial" w:hAnsi="Arial" w:cs="Arial"/>
          <w:b/>
        </w:rPr>
        <w:t>Action on Poverty’s</w:t>
      </w:r>
      <w:r w:rsidR="00555D9E" w:rsidRPr="007A140A">
        <w:rPr>
          <w:rFonts w:ascii="Arial" w:hAnsi="Arial" w:cs="Arial"/>
          <w:b/>
        </w:rPr>
        <w:t xml:space="preserve"> </w:t>
      </w:r>
      <w:r w:rsidR="003425BF" w:rsidRPr="007A140A">
        <w:rPr>
          <w:rFonts w:ascii="Arial" w:hAnsi="Arial" w:cs="Arial"/>
          <w:b/>
        </w:rPr>
        <w:t>F</w:t>
      </w:r>
      <w:r w:rsidR="00B61142" w:rsidRPr="007A140A">
        <w:rPr>
          <w:rFonts w:ascii="Arial" w:hAnsi="Arial" w:cs="Arial"/>
          <w:b/>
        </w:rPr>
        <w:t xml:space="preserve">inance </w:t>
      </w:r>
      <w:r w:rsidR="003425BF" w:rsidRPr="007A140A">
        <w:rPr>
          <w:rFonts w:ascii="Arial" w:hAnsi="Arial" w:cs="Arial"/>
          <w:b/>
        </w:rPr>
        <w:t xml:space="preserve">and </w:t>
      </w:r>
      <w:r w:rsidR="00B61142" w:rsidRPr="007A140A">
        <w:rPr>
          <w:rFonts w:ascii="Arial" w:hAnsi="Arial" w:cs="Arial"/>
          <w:b/>
        </w:rPr>
        <w:t>Business</w:t>
      </w:r>
      <w:r w:rsidR="006D0A53" w:rsidRPr="007A140A">
        <w:rPr>
          <w:rFonts w:ascii="Arial" w:hAnsi="Arial" w:cs="Arial"/>
          <w:b/>
        </w:rPr>
        <w:t xml:space="preserve"> </w:t>
      </w:r>
      <w:r w:rsidR="006341BA" w:rsidRPr="007A140A">
        <w:rPr>
          <w:rFonts w:ascii="Arial" w:hAnsi="Arial" w:cs="Arial"/>
          <w:b/>
        </w:rPr>
        <w:t>Manager</w:t>
      </w:r>
      <w:r w:rsidR="008B7C1C" w:rsidRPr="007A140A">
        <w:rPr>
          <w:rFonts w:ascii="Arial" w:hAnsi="Arial" w:cs="Arial"/>
          <w:b/>
        </w:rPr>
        <w:t xml:space="preserve"> </w:t>
      </w:r>
    </w:p>
    <w:p w14:paraId="744681FD" w14:textId="77777777" w:rsidR="00555D9E" w:rsidRPr="007A140A" w:rsidRDefault="00555D9E" w:rsidP="00555D9E">
      <w:pPr>
        <w:jc w:val="both"/>
        <w:rPr>
          <w:rFonts w:ascii="Arial" w:hAnsi="Arial" w:cs="Arial"/>
          <w:b/>
        </w:rPr>
      </w:pPr>
    </w:p>
    <w:p w14:paraId="4FF5B4D4" w14:textId="77777777" w:rsidR="00555D9E" w:rsidRPr="007A140A" w:rsidRDefault="003B59F2" w:rsidP="00555D9E">
      <w:pPr>
        <w:jc w:val="both"/>
        <w:rPr>
          <w:rFonts w:ascii="Arial" w:hAnsi="Arial" w:cs="Arial"/>
          <w:b/>
        </w:rPr>
      </w:pPr>
      <w:r w:rsidRPr="007A140A">
        <w:rPr>
          <w:rFonts w:ascii="Arial" w:hAnsi="Arial" w:cs="Arial"/>
          <w:b/>
        </w:rPr>
        <w:t>2</w:t>
      </w:r>
      <w:r w:rsidR="00555D9E" w:rsidRPr="007A140A">
        <w:rPr>
          <w:rFonts w:ascii="Arial" w:hAnsi="Arial" w:cs="Arial"/>
          <w:b/>
        </w:rPr>
        <w:t>.1 Overview</w:t>
      </w:r>
    </w:p>
    <w:p w14:paraId="202714D7" w14:textId="07D30239" w:rsidR="00555D9E" w:rsidRPr="007A140A" w:rsidRDefault="00555D9E" w:rsidP="00555D9E">
      <w:pPr>
        <w:jc w:val="both"/>
        <w:rPr>
          <w:rFonts w:ascii="Arial" w:hAnsi="Arial" w:cs="Arial"/>
        </w:rPr>
      </w:pPr>
    </w:p>
    <w:p w14:paraId="1AD8341D" w14:textId="26B1043A" w:rsidR="00B61142" w:rsidRPr="007A140A" w:rsidRDefault="00603920" w:rsidP="00B61142">
      <w:pPr>
        <w:jc w:val="both"/>
        <w:rPr>
          <w:rFonts w:ascii="Arial" w:hAnsi="Arial" w:cs="Arial"/>
        </w:rPr>
      </w:pPr>
      <w:r w:rsidRPr="007A140A">
        <w:rPr>
          <w:rFonts w:ascii="Arial" w:hAnsi="Arial" w:cs="Arial"/>
        </w:rPr>
        <w:t>T</w:t>
      </w:r>
      <w:r w:rsidR="00B61142" w:rsidRPr="007A140A">
        <w:rPr>
          <w:rFonts w:ascii="Arial" w:hAnsi="Arial" w:cs="Arial"/>
        </w:rPr>
        <w:t>o ensure the delivery of timely and accurate financial information as required by the CEO, statutory bodies and other stakeholders, including donor organisations, external auditors and Inland Revenue.</w:t>
      </w:r>
    </w:p>
    <w:p w14:paraId="7353FF4B" w14:textId="77777777" w:rsidR="00B61142" w:rsidRPr="007A140A" w:rsidRDefault="00B61142" w:rsidP="00B61142">
      <w:pPr>
        <w:jc w:val="both"/>
        <w:rPr>
          <w:rFonts w:ascii="Arial" w:hAnsi="Arial" w:cs="Arial"/>
        </w:rPr>
      </w:pPr>
    </w:p>
    <w:p w14:paraId="7875DA60" w14:textId="5F1CEE35" w:rsidR="00B61142" w:rsidRPr="007A140A" w:rsidRDefault="00603920" w:rsidP="00B61142">
      <w:pPr>
        <w:jc w:val="both"/>
        <w:rPr>
          <w:rFonts w:ascii="Arial" w:hAnsi="Arial" w:cs="Arial"/>
          <w:b/>
        </w:rPr>
      </w:pPr>
      <w:r w:rsidRPr="007A140A">
        <w:rPr>
          <w:rFonts w:ascii="Arial" w:hAnsi="Arial" w:cs="Arial"/>
          <w:b/>
        </w:rPr>
        <w:t xml:space="preserve">2.2 </w:t>
      </w:r>
      <w:r w:rsidR="00B61142" w:rsidRPr="007A140A">
        <w:rPr>
          <w:rFonts w:ascii="Arial" w:hAnsi="Arial" w:cs="Arial"/>
          <w:b/>
        </w:rPr>
        <w:t>Main responsibilities:</w:t>
      </w:r>
    </w:p>
    <w:p w14:paraId="5C479813" w14:textId="77777777" w:rsidR="00B61142" w:rsidRPr="007A140A" w:rsidRDefault="00B61142" w:rsidP="00B61142">
      <w:pPr>
        <w:jc w:val="both"/>
        <w:rPr>
          <w:rFonts w:ascii="Arial" w:hAnsi="Arial" w:cs="Arial"/>
        </w:rPr>
      </w:pPr>
    </w:p>
    <w:p w14:paraId="41A1ECD7" w14:textId="73EB4B94" w:rsidR="00B61142" w:rsidRPr="007A140A" w:rsidRDefault="00B61142" w:rsidP="00B61142">
      <w:pPr>
        <w:jc w:val="both"/>
        <w:rPr>
          <w:rFonts w:ascii="Arial" w:hAnsi="Arial" w:cs="Arial"/>
        </w:rPr>
      </w:pPr>
      <w:r w:rsidRPr="007A140A">
        <w:rPr>
          <w:rFonts w:ascii="Arial" w:hAnsi="Arial" w:cs="Arial"/>
        </w:rPr>
        <w:t>Management and internal reporting and controls</w:t>
      </w:r>
      <w:r w:rsidR="00603920" w:rsidRPr="007A140A">
        <w:rPr>
          <w:rFonts w:ascii="Arial" w:hAnsi="Arial" w:cs="Arial"/>
        </w:rPr>
        <w:t>:</w:t>
      </w:r>
    </w:p>
    <w:p w14:paraId="7C07C912" w14:textId="77777777" w:rsidR="00B61142" w:rsidRPr="007A140A" w:rsidRDefault="00B61142" w:rsidP="00B61142">
      <w:pPr>
        <w:jc w:val="both"/>
        <w:rPr>
          <w:rFonts w:ascii="Arial" w:hAnsi="Arial" w:cs="Arial"/>
        </w:rPr>
      </w:pPr>
    </w:p>
    <w:p w14:paraId="51B9B6FE" w14:textId="77777777" w:rsidR="00B61142" w:rsidRPr="007A140A" w:rsidRDefault="00B61142" w:rsidP="00B61142">
      <w:pPr>
        <w:numPr>
          <w:ilvl w:val="0"/>
          <w:numId w:val="34"/>
        </w:numPr>
        <w:jc w:val="both"/>
        <w:rPr>
          <w:rFonts w:ascii="Arial" w:hAnsi="Arial" w:cs="Arial"/>
        </w:rPr>
      </w:pPr>
      <w:r w:rsidRPr="007A140A">
        <w:rPr>
          <w:rFonts w:ascii="Arial" w:hAnsi="Arial" w:cs="Arial"/>
        </w:rPr>
        <w:t xml:space="preserve">To produce quarterly and year-end management accounts to deadline </w:t>
      </w:r>
    </w:p>
    <w:p w14:paraId="5CAE0710" w14:textId="77777777" w:rsidR="00B61142" w:rsidRPr="007A140A" w:rsidRDefault="00B61142" w:rsidP="00B61142">
      <w:pPr>
        <w:numPr>
          <w:ilvl w:val="0"/>
          <w:numId w:val="34"/>
        </w:numPr>
        <w:jc w:val="both"/>
        <w:rPr>
          <w:rFonts w:ascii="Arial" w:hAnsi="Arial" w:cs="Arial"/>
        </w:rPr>
      </w:pPr>
      <w:r w:rsidRPr="007A140A">
        <w:rPr>
          <w:rFonts w:ascii="Arial" w:hAnsi="Arial" w:cs="Arial"/>
        </w:rPr>
        <w:t>To maintain the General and the Restricted bank accounts, arrange transfers as required and reconcile monthly.</w:t>
      </w:r>
    </w:p>
    <w:p w14:paraId="1B51D405" w14:textId="77777777" w:rsidR="00B61142" w:rsidRPr="007A140A" w:rsidRDefault="00B61142" w:rsidP="00B61142">
      <w:pPr>
        <w:numPr>
          <w:ilvl w:val="0"/>
          <w:numId w:val="34"/>
        </w:numPr>
        <w:jc w:val="both"/>
        <w:rPr>
          <w:rFonts w:ascii="Arial" w:hAnsi="Arial" w:cs="Arial"/>
        </w:rPr>
      </w:pPr>
      <w:r w:rsidRPr="007A140A">
        <w:rPr>
          <w:rFonts w:ascii="Arial" w:hAnsi="Arial" w:cs="Arial"/>
        </w:rPr>
        <w:t xml:space="preserve">To maintain all project bank accounts, reconcile monthly. </w:t>
      </w:r>
    </w:p>
    <w:p w14:paraId="2D3F8A2D" w14:textId="77777777" w:rsidR="00B61142" w:rsidRPr="007A140A" w:rsidRDefault="00B61142" w:rsidP="00B61142">
      <w:pPr>
        <w:numPr>
          <w:ilvl w:val="0"/>
          <w:numId w:val="34"/>
        </w:numPr>
        <w:jc w:val="both"/>
        <w:rPr>
          <w:rFonts w:ascii="Arial" w:hAnsi="Arial" w:cs="Arial"/>
        </w:rPr>
      </w:pPr>
      <w:r w:rsidRPr="007A140A">
        <w:rPr>
          <w:rFonts w:ascii="Arial" w:hAnsi="Arial" w:cs="Arial"/>
        </w:rPr>
        <w:t>Reconcile Grant payments made to Partners on a quarterly basis and arrange international transfer of funds as required.</w:t>
      </w:r>
    </w:p>
    <w:p w14:paraId="79A4A953" w14:textId="77777777" w:rsidR="00B61142" w:rsidRPr="007A140A" w:rsidRDefault="00B61142" w:rsidP="00B61142">
      <w:pPr>
        <w:numPr>
          <w:ilvl w:val="0"/>
          <w:numId w:val="34"/>
        </w:numPr>
        <w:jc w:val="both"/>
        <w:rPr>
          <w:rFonts w:ascii="Arial" w:hAnsi="Arial" w:cs="Arial"/>
        </w:rPr>
      </w:pPr>
      <w:r w:rsidRPr="007A140A">
        <w:rPr>
          <w:rFonts w:ascii="Arial" w:hAnsi="Arial" w:cs="Arial"/>
        </w:rPr>
        <w:t>Prepare cash flow forecasts, and update management cash flows</w:t>
      </w:r>
      <w:r w:rsidRPr="007A140A">
        <w:rPr>
          <w:rFonts w:ascii="Arial" w:hAnsi="Arial" w:cs="Arial"/>
          <w:color w:val="FF0000"/>
        </w:rPr>
        <w:t xml:space="preserve"> </w:t>
      </w:r>
      <w:r w:rsidRPr="007A140A">
        <w:rPr>
          <w:rFonts w:ascii="Arial" w:hAnsi="Arial" w:cs="Arial"/>
        </w:rPr>
        <w:t xml:space="preserve">monthly. </w:t>
      </w:r>
    </w:p>
    <w:p w14:paraId="3D00D235" w14:textId="77777777" w:rsidR="00B61142" w:rsidRPr="007A140A" w:rsidRDefault="00B61142" w:rsidP="00B61142">
      <w:pPr>
        <w:numPr>
          <w:ilvl w:val="0"/>
          <w:numId w:val="34"/>
        </w:numPr>
        <w:jc w:val="both"/>
        <w:rPr>
          <w:rFonts w:ascii="Arial" w:hAnsi="Arial" w:cs="Arial"/>
        </w:rPr>
      </w:pPr>
      <w:r w:rsidRPr="007A140A">
        <w:rPr>
          <w:rFonts w:ascii="Arial" w:hAnsi="Arial" w:cs="Arial"/>
        </w:rPr>
        <w:t xml:space="preserve">Produce forecast Income and Expenditure Accounts and Balance Sheets </w:t>
      </w:r>
    </w:p>
    <w:p w14:paraId="638D1B3C" w14:textId="77777777" w:rsidR="00B61142" w:rsidRPr="007A140A" w:rsidRDefault="00B61142" w:rsidP="00B61142">
      <w:pPr>
        <w:numPr>
          <w:ilvl w:val="0"/>
          <w:numId w:val="34"/>
        </w:numPr>
        <w:jc w:val="both"/>
        <w:rPr>
          <w:rFonts w:ascii="Arial" w:hAnsi="Arial" w:cs="Arial"/>
        </w:rPr>
      </w:pPr>
      <w:r w:rsidRPr="007A140A">
        <w:rPr>
          <w:rFonts w:ascii="Arial" w:hAnsi="Arial" w:cs="Arial"/>
        </w:rPr>
        <w:t>Reconcile expense claims and petty cash payments.</w:t>
      </w:r>
    </w:p>
    <w:p w14:paraId="375AC0C9" w14:textId="77777777" w:rsidR="00B61142" w:rsidRPr="007A140A" w:rsidRDefault="00B61142" w:rsidP="00B61142">
      <w:pPr>
        <w:numPr>
          <w:ilvl w:val="0"/>
          <w:numId w:val="34"/>
        </w:numPr>
        <w:jc w:val="both"/>
        <w:rPr>
          <w:rFonts w:ascii="Arial" w:hAnsi="Arial" w:cs="Arial"/>
        </w:rPr>
      </w:pPr>
      <w:r w:rsidRPr="007A140A">
        <w:rPr>
          <w:rFonts w:ascii="Arial" w:hAnsi="Arial" w:cs="Arial"/>
        </w:rPr>
        <w:t>Reconcile UK expenditure and transfer funds from/to project accounts monthly.</w:t>
      </w:r>
    </w:p>
    <w:p w14:paraId="11A315B3" w14:textId="77777777" w:rsidR="00B61142" w:rsidRPr="007A140A" w:rsidRDefault="00B61142" w:rsidP="00B61142">
      <w:pPr>
        <w:numPr>
          <w:ilvl w:val="0"/>
          <w:numId w:val="34"/>
        </w:numPr>
        <w:jc w:val="both"/>
        <w:rPr>
          <w:rFonts w:ascii="Arial" w:hAnsi="Arial" w:cs="Arial"/>
        </w:rPr>
      </w:pPr>
      <w:r w:rsidRPr="007A140A">
        <w:rPr>
          <w:rFonts w:ascii="Arial" w:hAnsi="Arial" w:cs="Arial"/>
        </w:rPr>
        <w:t>Prepare quarterly project management fee and transfer funds from project accounts.</w:t>
      </w:r>
    </w:p>
    <w:p w14:paraId="38842B8D" w14:textId="77777777" w:rsidR="00B61142" w:rsidRPr="007A140A" w:rsidRDefault="00B61142" w:rsidP="00B61142">
      <w:pPr>
        <w:jc w:val="both"/>
        <w:rPr>
          <w:rFonts w:ascii="Arial" w:hAnsi="Arial" w:cs="Arial"/>
        </w:rPr>
      </w:pPr>
    </w:p>
    <w:p w14:paraId="41878A8D" w14:textId="24BF7549" w:rsidR="00B61142" w:rsidRPr="007A140A" w:rsidRDefault="00B61142" w:rsidP="00B61142">
      <w:pPr>
        <w:jc w:val="both"/>
        <w:rPr>
          <w:rFonts w:ascii="Arial" w:hAnsi="Arial" w:cs="Arial"/>
        </w:rPr>
      </w:pPr>
      <w:r w:rsidRPr="007A140A">
        <w:rPr>
          <w:rFonts w:ascii="Arial" w:hAnsi="Arial" w:cs="Arial"/>
        </w:rPr>
        <w:t>Statutory reporting</w:t>
      </w:r>
      <w:r w:rsidR="00603920" w:rsidRPr="007A140A">
        <w:rPr>
          <w:rFonts w:ascii="Arial" w:hAnsi="Arial" w:cs="Arial"/>
        </w:rPr>
        <w:t>:</w:t>
      </w:r>
    </w:p>
    <w:p w14:paraId="07DB2442" w14:textId="77777777" w:rsidR="00B61142" w:rsidRPr="007A140A" w:rsidRDefault="00B61142" w:rsidP="00B61142">
      <w:pPr>
        <w:jc w:val="both"/>
        <w:rPr>
          <w:rFonts w:ascii="Arial" w:hAnsi="Arial" w:cs="Arial"/>
        </w:rPr>
      </w:pPr>
    </w:p>
    <w:p w14:paraId="3C8A5AC2" w14:textId="77777777" w:rsidR="007A140A" w:rsidRPr="007A140A" w:rsidRDefault="00B61142" w:rsidP="007A140A">
      <w:pPr>
        <w:numPr>
          <w:ilvl w:val="0"/>
          <w:numId w:val="36"/>
        </w:numPr>
        <w:jc w:val="both"/>
        <w:rPr>
          <w:rFonts w:ascii="Arial" w:hAnsi="Arial" w:cs="Arial"/>
        </w:rPr>
      </w:pPr>
      <w:r w:rsidRPr="007A140A">
        <w:rPr>
          <w:rFonts w:ascii="Arial" w:hAnsi="Arial" w:cs="Arial"/>
        </w:rPr>
        <w:t>Compute and pay monthly salaries and make the required returns to HMRC</w:t>
      </w:r>
      <w:r w:rsidR="007A140A" w:rsidRPr="007A140A">
        <w:rPr>
          <w:rFonts w:ascii="Arial" w:hAnsi="Arial" w:cs="Arial"/>
        </w:rPr>
        <w:t>, Pension Provider and The Pensions Regulator.</w:t>
      </w:r>
    </w:p>
    <w:p w14:paraId="1EAAE3F1" w14:textId="5941B198" w:rsidR="00B61142" w:rsidRPr="007A140A" w:rsidRDefault="00B61142" w:rsidP="007A140A">
      <w:pPr>
        <w:numPr>
          <w:ilvl w:val="0"/>
          <w:numId w:val="36"/>
        </w:numPr>
        <w:jc w:val="both"/>
        <w:rPr>
          <w:rFonts w:ascii="Arial" w:hAnsi="Arial" w:cs="Arial"/>
        </w:rPr>
      </w:pPr>
      <w:r w:rsidRPr="007A140A">
        <w:rPr>
          <w:rFonts w:ascii="Arial" w:hAnsi="Arial" w:cs="Arial"/>
        </w:rPr>
        <w:t>Perform year-end procedures. Prepare trial balances and year end accounts.  Prepare all the necessary working papers for auditors, assist auditors and clarify any queries raised.</w:t>
      </w:r>
    </w:p>
    <w:p w14:paraId="67F03B89" w14:textId="5EA3C4F7" w:rsidR="007A140A" w:rsidRPr="007A140A" w:rsidRDefault="007A140A" w:rsidP="007A140A">
      <w:pPr>
        <w:numPr>
          <w:ilvl w:val="0"/>
          <w:numId w:val="36"/>
        </w:numPr>
        <w:jc w:val="both"/>
        <w:rPr>
          <w:rFonts w:ascii="Arial" w:hAnsi="Arial" w:cs="Arial"/>
        </w:rPr>
      </w:pPr>
      <w:r w:rsidRPr="007A140A">
        <w:rPr>
          <w:rFonts w:ascii="Arial" w:hAnsi="Arial" w:cs="Arial"/>
        </w:rPr>
        <w:t xml:space="preserve">Complete required annual reporting </w:t>
      </w:r>
      <w:r w:rsidR="00C3742B">
        <w:rPr>
          <w:rFonts w:ascii="Arial" w:hAnsi="Arial" w:cs="Arial"/>
        </w:rPr>
        <w:t>and other tasks for compliance with</w:t>
      </w:r>
      <w:r w:rsidRPr="007A140A">
        <w:rPr>
          <w:rFonts w:ascii="Arial" w:hAnsi="Arial" w:cs="Arial"/>
        </w:rPr>
        <w:t xml:space="preserve"> Companies House and the Charity Commission.</w:t>
      </w:r>
    </w:p>
    <w:p w14:paraId="1CF76075" w14:textId="77777777" w:rsidR="00B61142" w:rsidRPr="007A140A" w:rsidRDefault="00B61142" w:rsidP="00B61142">
      <w:pPr>
        <w:ind w:left="360" w:firstLine="720"/>
        <w:jc w:val="both"/>
        <w:rPr>
          <w:rFonts w:ascii="Arial" w:hAnsi="Arial" w:cs="Arial"/>
        </w:rPr>
      </w:pPr>
    </w:p>
    <w:p w14:paraId="593C1C0E" w14:textId="6003498F" w:rsidR="00B61142" w:rsidRPr="007A140A" w:rsidRDefault="00B61142" w:rsidP="00B61142">
      <w:pPr>
        <w:jc w:val="both"/>
        <w:rPr>
          <w:rFonts w:ascii="Arial" w:hAnsi="Arial" w:cs="Arial"/>
        </w:rPr>
      </w:pPr>
      <w:r w:rsidRPr="007A140A">
        <w:rPr>
          <w:rFonts w:ascii="Arial" w:hAnsi="Arial" w:cs="Arial"/>
        </w:rPr>
        <w:t>Project reporting</w:t>
      </w:r>
      <w:r w:rsidR="00603920" w:rsidRPr="007A140A">
        <w:rPr>
          <w:rFonts w:ascii="Arial" w:hAnsi="Arial" w:cs="Arial"/>
        </w:rPr>
        <w:t>:</w:t>
      </w:r>
    </w:p>
    <w:p w14:paraId="720D1DB9" w14:textId="77777777" w:rsidR="00B61142" w:rsidRPr="007A140A" w:rsidRDefault="00B61142" w:rsidP="00B61142">
      <w:pPr>
        <w:jc w:val="both"/>
        <w:rPr>
          <w:rFonts w:ascii="Arial" w:hAnsi="Arial" w:cs="Arial"/>
        </w:rPr>
      </w:pPr>
    </w:p>
    <w:p w14:paraId="7C3A3DD6" w14:textId="2774F7D8" w:rsidR="00B61142" w:rsidRPr="007A140A" w:rsidRDefault="007A140A" w:rsidP="007A140A">
      <w:pPr>
        <w:numPr>
          <w:ilvl w:val="0"/>
          <w:numId w:val="36"/>
        </w:numPr>
        <w:jc w:val="both"/>
        <w:rPr>
          <w:rFonts w:ascii="Arial" w:hAnsi="Arial" w:cs="Arial"/>
        </w:rPr>
      </w:pPr>
      <w:r w:rsidRPr="007A140A">
        <w:rPr>
          <w:rFonts w:ascii="Arial" w:hAnsi="Arial" w:cs="Arial"/>
        </w:rPr>
        <w:t>Review and a</w:t>
      </w:r>
      <w:r w:rsidR="00B61142" w:rsidRPr="007A140A">
        <w:rPr>
          <w:rFonts w:ascii="Arial" w:hAnsi="Arial" w:cs="Arial"/>
        </w:rPr>
        <w:t>ssimilate UK and overseas expenditure on a quarterly basis and report to major funders and make quarterly claims as appropriate.</w:t>
      </w:r>
    </w:p>
    <w:p w14:paraId="61632FDA" w14:textId="77777777" w:rsidR="00B61142" w:rsidRPr="007A140A" w:rsidRDefault="00B61142" w:rsidP="007A140A">
      <w:pPr>
        <w:numPr>
          <w:ilvl w:val="0"/>
          <w:numId w:val="36"/>
        </w:numPr>
        <w:jc w:val="both"/>
        <w:rPr>
          <w:rFonts w:ascii="Arial" w:hAnsi="Arial" w:cs="Arial"/>
        </w:rPr>
      </w:pPr>
      <w:r w:rsidRPr="007A140A">
        <w:rPr>
          <w:rFonts w:ascii="Arial" w:hAnsi="Arial" w:cs="Arial"/>
        </w:rPr>
        <w:t>Maintain project financial files and along with the Project Managers manage close interactive working relationships with partners to ensure adequate financial management and internal controls are maintained and build partner financial reporting capacity.</w:t>
      </w:r>
    </w:p>
    <w:p w14:paraId="352FBACD" w14:textId="77777777" w:rsidR="00B61142" w:rsidRPr="007A140A" w:rsidRDefault="00B61142" w:rsidP="00B61142">
      <w:pPr>
        <w:ind w:left="1080"/>
        <w:jc w:val="both"/>
        <w:rPr>
          <w:rFonts w:ascii="Arial" w:hAnsi="Arial" w:cs="Arial"/>
        </w:rPr>
      </w:pPr>
    </w:p>
    <w:p w14:paraId="031E26F0" w14:textId="7929DD32" w:rsidR="00B61142" w:rsidRPr="007A140A" w:rsidRDefault="00B61142" w:rsidP="00B61142">
      <w:pPr>
        <w:jc w:val="both"/>
        <w:rPr>
          <w:rFonts w:ascii="Arial" w:hAnsi="Arial" w:cs="Arial"/>
        </w:rPr>
      </w:pPr>
      <w:r w:rsidRPr="007A140A">
        <w:rPr>
          <w:rFonts w:ascii="Arial" w:hAnsi="Arial" w:cs="Arial"/>
        </w:rPr>
        <w:t>Other</w:t>
      </w:r>
      <w:r w:rsidR="00603920" w:rsidRPr="007A140A">
        <w:rPr>
          <w:rFonts w:ascii="Arial" w:hAnsi="Arial" w:cs="Arial"/>
        </w:rPr>
        <w:t>:</w:t>
      </w:r>
    </w:p>
    <w:p w14:paraId="36C87E35" w14:textId="77777777" w:rsidR="00B61142" w:rsidRPr="007A140A" w:rsidRDefault="00B61142" w:rsidP="00B61142">
      <w:pPr>
        <w:ind w:left="1080"/>
        <w:jc w:val="both"/>
        <w:rPr>
          <w:rFonts w:ascii="Arial" w:hAnsi="Arial" w:cs="Arial"/>
        </w:rPr>
      </w:pPr>
    </w:p>
    <w:p w14:paraId="449E99DD" w14:textId="77777777" w:rsidR="00B61142" w:rsidRPr="007A140A" w:rsidRDefault="00B61142" w:rsidP="007A140A">
      <w:pPr>
        <w:numPr>
          <w:ilvl w:val="0"/>
          <w:numId w:val="36"/>
        </w:numPr>
        <w:jc w:val="both"/>
        <w:rPr>
          <w:rFonts w:ascii="Arial" w:hAnsi="Arial" w:cs="Arial"/>
        </w:rPr>
      </w:pPr>
      <w:r w:rsidRPr="007A140A">
        <w:rPr>
          <w:rFonts w:ascii="Arial" w:hAnsi="Arial" w:cs="Arial"/>
        </w:rPr>
        <w:t>Attend AGM and Trustees’ meetings as required.</w:t>
      </w:r>
    </w:p>
    <w:p w14:paraId="13817F44" w14:textId="4F5D6B71" w:rsidR="00B61142" w:rsidRPr="007A140A" w:rsidRDefault="00B61142" w:rsidP="007A140A">
      <w:pPr>
        <w:numPr>
          <w:ilvl w:val="0"/>
          <w:numId w:val="36"/>
        </w:numPr>
        <w:jc w:val="both"/>
        <w:rPr>
          <w:rFonts w:ascii="Arial" w:hAnsi="Arial" w:cs="Arial"/>
        </w:rPr>
      </w:pPr>
      <w:r w:rsidRPr="007A140A">
        <w:rPr>
          <w:rFonts w:ascii="Arial" w:hAnsi="Arial" w:cs="Arial"/>
          <w:color w:val="000000"/>
        </w:rPr>
        <w:t>To be responsible for the continuous improvement and development of</w:t>
      </w:r>
      <w:r w:rsidR="00C3742B">
        <w:rPr>
          <w:rFonts w:ascii="Arial" w:hAnsi="Arial" w:cs="Arial"/>
          <w:color w:val="000000"/>
        </w:rPr>
        <w:t xml:space="preserve"> business management and</w:t>
      </w:r>
      <w:r w:rsidRPr="007A140A">
        <w:rPr>
          <w:rFonts w:ascii="Arial" w:hAnsi="Arial" w:cs="Arial"/>
          <w:color w:val="000000"/>
        </w:rPr>
        <w:t xml:space="preserve"> </w:t>
      </w:r>
      <w:r w:rsidRPr="007A140A">
        <w:rPr>
          <w:rFonts w:ascii="Arial" w:hAnsi="Arial" w:cs="Arial"/>
        </w:rPr>
        <w:t>financial systems.</w:t>
      </w:r>
    </w:p>
    <w:p w14:paraId="69FC0E38" w14:textId="77777777" w:rsidR="00B61142" w:rsidRPr="007A140A" w:rsidRDefault="00B61142" w:rsidP="007A140A">
      <w:pPr>
        <w:numPr>
          <w:ilvl w:val="0"/>
          <w:numId w:val="36"/>
        </w:numPr>
        <w:jc w:val="both"/>
        <w:rPr>
          <w:rFonts w:ascii="Arial" w:hAnsi="Arial" w:cs="Arial"/>
        </w:rPr>
      </w:pPr>
      <w:r w:rsidRPr="007A140A">
        <w:rPr>
          <w:rFonts w:ascii="Arial" w:hAnsi="Arial" w:cs="Arial"/>
        </w:rPr>
        <w:t>Together with the Trustees and the CEO:</w:t>
      </w:r>
    </w:p>
    <w:p w14:paraId="05BA753B" w14:textId="77777777" w:rsidR="00B61142" w:rsidRPr="007A140A" w:rsidRDefault="00B61142" w:rsidP="00B61142">
      <w:pPr>
        <w:numPr>
          <w:ilvl w:val="1"/>
          <w:numId w:val="35"/>
        </w:numPr>
        <w:jc w:val="both"/>
        <w:rPr>
          <w:rFonts w:ascii="Arial" w:hAnsi="Arial" w:cs="Arial"/>
        </w:rPr>
      </w:pPr>
      <w:r w:rsidRPr="007A140A">
        <w:rPr>
          <w:rFonts w:ascii="Arial" w:hAnsi="Arial" w:cs="Arial"/>
        </w:rPr>
        <w:t xml:space="preserve">Enhance strategic and business planning by providing cash flow forecasts and contributing to long-term business plans, and </w:t>
      </w:r>
    </w:p>
    <w:p w14:paraId="5D3007B6" w14:textId="77777777" w:rsidR="00B61142" w:rsidRPr="007A140A" w:rsidRDefault="00B61142" w:rsidP="00B61142">
      <w:pPr>
        <w:numPr>
          <w:ilvl w:val="1"/>
          <w:numId w:val="35"/>
        </w:numPr>
        <w:jc w:val="both"/>
        <w:rPr>
          <w:rFonts w:ascii="Arial" w:hAnsi="Arial" w:cs="Arial"/>
        </w:rPr>
      </w:pPr>
      <w:r w:rsidRPr="007A140A">
        <w:rPr>
          <w:rFonts w:ascii="Arial" w:hAnsi="Arial" w:cs="Arial"/>
        </w:rPr>
        <w:t>Ensure the company has in place comprehensive systems for internal and external audit, compliance and risk management.</w:t>
      </w:r>
    </w:p>
    <w:p w14:paraId="16A4C290" w14:textId="07627CF9" w:rsidR="00B61142" w:rsidRDefault="00B61142" w:rsidP="007A140A">
      <w:pPr>
        <w:numPr>
          <w:ilvl w:val="0"/>
          <w:numId w:val="36"/>
        </w:numPr>
        <w:jc w:val="both"/>
        <w:rPr>
          <w:rFonts w:ascii="Arial" w:hAnsi="Arial" w:cs="Arial"/>
        </w:rPr>
      </w:pPr>
      <w:r w:rsidRPr="007A140A">
        <w:rPr>
          <w:rFonts w:ascii="Arial" w:hAnsi="Arial" w:cs="Arial"/>
        </w:rPr>
        <w:t xml:space="preserve">Carry out </w:t>
      </w:r>
      <w:r w:rsidR="007A140A" w:rsidRPr="007A140A">
        <w:rPr>
          <w:rFonts w:ascii="Arial" w:hAnsi="Arial" w:cs="Arial"/>
        </w:rPr>
        <w:t xml:space="preserve">office management </w:t>
      </w:r>
      <w:r w:rsidR="00C3742B">
        <w:rPr>
          <w:rFonts w:ascii="Arial" w:hAnsi="Arial" w:cs="Arial"/>
        </w:rPr>
        <w:t xml:space="preserve">liaison and </w:t>
      </w:r>
      <w:r w:rsidRPr="007A140A">
        <w:rPr>
          <w:rFonts w:ascii="Arial" w:hAnsi="Arial" w:cs="Arial"/>
        </w:rPr>
        <w:t>related duties as required by the Trustees or the CEO.</w:t>
      </w:r>
    </w:p>
    <w:p w14:paraId="23A6C865" w14:textId="23A1989C" w:rsidR="00C3742B" w:rsidRPr="00C3742B" w:rsidRDefault="00C3742B" w:rsidP="00C3742B">
      <w:pPr>
        <w:numPr>
          <w:ilvl w:val="0"/>
          <w:numId w:val="36"/>
        </w:numPr>
        <w:jc w:val="both"/>
        <w:rPr>
          <w:rFonts w:ascii="Arial" w:hAnsi="Arial" w:cs="Arial"/>
        </w:rPr>
      </w:pPr>
      <w:r w:rsidRPr="007A140A">
        <w:rPr>
          <w:rFonts w:ascii="Arial" w:hAnsi="Arial" w:cs="Arial"/>
        </w:rPr>
        <w:t>Carry out any additional finance related duties as required by the Trustees or the CEO.</w:t>
      </w:r>
    </w:p>
    <w:p w14:paraId="45090213" w14:textId="77777777" w:rsidR="00B61142" w:rsidRPr="007A140A" w:rsidRDefault="00B61142" w:rsidP="00555D9E">
      <w:pPr>
        <w:jc w:val="both"/>
        <w:rPr>
          <w:rFonts w:ascii="Arial" w:hAnsi="Arial" w:cs="Arial"/>
        </w:rPr>
      </w:pPr>
    </w:p>
    <w:p w14:paraId="517F24E1" w14:textId="77777777" w:rsidR="0029161D" w:rsidRPr="007A140A" w:rsidRDefault="0029161D" w:rsidP="0029161D">
      <w:pPr>
        <w:jc w:val="both"/>
        <w:rPr>
          <w:rFonts w:ascii="Arial" w:hAnsi="Arial" w:cs="Arial"/>
          <w:b/>
        </w:rPr>
      </w:pPr>
      <w:r w:rsidRPr="007A140A">
        <w:rPr>
          <w:rFonts w:ascii="Arial" w:hAnsi="Arial" w:cs="Arial"/>
          <w:b/>
        </w:rPr>
        <w:t>2.4 Reporting structure</w:t>
      </w:r>
    </w:p>
    <w:p w14:paraId="10B761A6" w14:textId="77777777" w:rsidR="0029161D" w:rsidRPr="007A140A" w:rsidRDefault="0029161D" w:rsidP="0029161D">
      <w:pPr>
        <w:jc w:val="both"/>
        <w:rPr>
          <w:rFonts w:ascii="Arial" w:hAnsi="Arial" w:cs="Arial"/>
          <w:b/>
        </w:rPr>
      </w:pPr>
    </w:p>
    <w:p w14:paraId="29270330" w14:textId="77777777" w:rsidR="0029161D" w:rsidRPr="007A140A" w:rsidRDefault="0029161D" w:rsidP="0029161D">
      <w:pPr>
        <w:jc w:val="both"/>
        <w:rPr>
          <w:rFonts w:ascii="Arial" w:hAnsi="Arial" w:cs="Arial"/>
          <w:b/>
        </w:rPr>
      </w:pPr>
      <w:r w:rsidRPr="007A140A">
        <w:rPr>
          <w:rFonts w:ascii="Arial" w:hAnsi="Arial" w:cs="Arial"/>
          <w:b/>
        </w:rPr>
        <w:t>Reporting to:</w:t>
      </w:r>
    </w:p>
    <w:p w14:paraId="7C6F5654" w14:textId="77777777" w:rsidR="00AF5CC9" w:rsidRPr="007A140A" w:rsidRDefault="00AF5CC9" w:rsidP="0029161D">
      <w:pPr>
        <w:jc w:val="both"/>
        <w:rPr>
          <w:rFonts w:ascii="Arial" w:hAnsi="Arial" w:cs="Arial"/>
        </w:rPr>
      </w:pPr>
    </w:p>
    <w:p w14:paraId="58B21A09" w14:textId="658362BA" w:rsidR="0029161D" w:rsidRPr="007A140A" w:rsidRDefault="0029161D" w:rsidP="0029161D">
      <w:pPr>
        <w:jc w:val="both"/>
        <w:rPr>
          <w:rFonts w:ascii="Arial" w:hAnsi="Arial" w:cs="Arial"/>
        </w:rPr>
      </w:pPr>
      <w:r w:rsidRPr="007A140A">
        <w:rPr>
          <w:rFonts w:ascii="Arial" w:hAnsi="Arial" w:cs="Arial"/>
        </w:rPr>
        <w:t xml:space="preserve">The person in this position will report to the Chief Executive Officer. </w:t>
      </w:r>
    </w:p>
    <w:p w14:paraId="45C6F98B" w14:textId="77777777" w:rsidR="00555D9E" w:rsidRPr="007A140A" w:rsidRDefault="009621BB" w:rsidP="007A140A">
      <w:pPr>
        <w:ind w:left="-284"/>
        <w:jc w:val="both"/>
        <w:rPr>
          <w:rFonts w:ascii="Arial" w:hAnsi="Arial" w:cs="Arial"/>
          <w:b/>
        </w:rPr>
      </w:pPr>
      <w:bookmarkStart w:id="0" w:name="_GoBack"/>
      <w:bookmarkEnd w:id="0"/>
      <w:r w:rsidRPr="007A140A">
        <w:rPr>
          <w:rFonts w:ascii="Arial" w:hAnsi="Arial" w:cs="Arial"/>
          <w:b/>
        </w:rPr>
        <w:lastRenderedPageBreak/>
        <w:t>3</w:t>
      </w:r>
      <w:r w:rsidR="00555D9E" w:rsidRPr="007A140A">
        <w:rPr>
          <w:rFonts w:ascii="Arial" w:hAnsi="Arial" w:cs="Arial"/>
          <w:b/>
        </w:rPr>
        <w:t>.0 Person Specification</w:t>
      </w:r>
    </w:p>
    <w:p w14:paraId="3F956AAB" w14:textId="3C973BC9" w:rsidR="00B61142" w:rsidRPr="007A140A" w:rsidRDefault="00B61142" w:rsidP="00B61142">
      <w:pPr>
        <w:rPr>
          <w:rFonts w:ascii="Arial" w:hAnsi="Arial" w:cs="Arial"/>
          <w:b/>
        </w:rPr>
      </w:pPr>
    </w:p>
    <w:tbl>
      <w:tblPr>
        <w:tblStyle w:val="TableGrid"/>
        <w:tblW w:w="9867" w:type="dxa"/>
        <w:tblInd w:w="-289" w:type="dxa"/>
        <w:tblLook w:val="04A0" w:firstRow="1" w:lastRow="0" w:firstColumn="1" w:lastColumn="0" w:noHBand="0" w:noVBand="1"/>
      </w:tblPr>
      <w:tblGrid>
        <w:gridCol w:w="7655"/>
        <w:gridCol w:w="1095"/>
        <w:gridCol w:w="1117"/>
      </w:tblGrid>
      <w:tr w:rsidR="00B61142" w:rsidRPr="007A140A" w14:paraId="5DDC80C0" w14:textId="77777777" w:rsidTr="007A140A">
        <w:tc>
          <w:tcPr>
            <w:tcW w:w="7655" w:type="dxa"/>
          </w:tcPr>
          <w:p w14:paraId="622A0553" w14:textId="482A4503" w:rsidR="00B61142" w:rsidRPr="007A140A" w:rsidRDefault="00603920" w:rsidP="00EA3B1B">
            <w:pPr>
              <w:rPr>
                <w:rFonts w:ascii="Arial" w:hAnsi="Arial" w:cs="Arial"/>
                <w:b/>
              </w:rPr>
            </w:pPr>
            <w:r w:rsidRPr="007A140A">
              <w:rPr>
                <w:rFonts w:ascii="Arial" w:hAnsi="Arial" w:cs="Arial"/>
                <w:b/>
              </w:rPr>
              <w:t>Finance Manager</w:t>
            </w:r>
          </w:p>
        </w:tc>
        <w:tc>
          <w:tcPr>
            <w:tcW w:w="1095" w:type="dxa"/>
          </w:tcPr>
          <w:p w14:paraId="011B2DE1" w14:textId="77777777" w:rsidR="00B61142" w:rsidRPr="007A140A" w:rsidRDefault="00B61142" w:rsidP="00EA3B1B">
            <w:pPr>
              <w:jc w:val="center"/>
              <w:rPr>
                <w:rFonts w:ascii="Arial" w:hAnsi="Arial" w:cs="Arial"/>
                <w:b/>
              </w:rPr>
            </w:pPr>
            <w:r w:rsidRPr="007A140A">
              <w:rPr>
                <w:rFonts w:ascii="Arial" w:hAnsi="Arial" w:cs="Arial"/>
                <w:b/>
              </w:rPr>
              <w:t>Essential</w:t>
            </w:r>
          </w:p>
        </w:tc>
        <w:tc>
          <w:tcPr>
            <w:tcW w:w="1117" w:type="dxa"/>
          </w:tcPr>
          <w:p w14:paraId="0ABBB35C" w14:textId="77777777" w:rsidR="00B61142" w:rsidRPr="007A140A" w:rsidRDefault="00B61142" w:rsidP="00EA3B1B">
            <w:pPr>
              <w:jc w:val="center"/>
              <w:rPr>
                <w:rFonts w:ascii="Arial" w:hAnsi="Arial" w:cs="Arial"/>
                <w:b/>
              </w:rPr>
            </w:pPr>
            <w:r w:rsidRPr="007A140A">
              <w:rPr>
                <w:rFonts w:ascii="Arial" w:hAnsi="Arial" w:cs="Arial"/>
                <w:b/>
              </w:rPr>
              <w:t>Desirable</w:t>
            </w:r>
          </w:p>
        </w:tc>
      </w:tr>
      <w:tr w:rsidR="00B61142" w:rsidRPr="007A140A" w14:paraId="66EED3E4" w14:textId="77777777" w:rsidTr="007A140A">
        <w:tc>
          <w:tcPr>
            <w:tcW w:w="7655" w:type="dxa"/>
          </w:tcPr>
          <w:p w14:paraId="6F443128" w14:textId="77777777" w:rsidR="00B61142" w:rsidRPr="007A140A" w:rsidRDefault="00B61142" w:rsidP="00EA3B1B">
            <w:pPr>
              <w:rPr>
                <w:rFonts w:ascii="Arial" w:hAnsi="Arial" w:cs="Arial"/>
                <w:b/>
              </w:rPr>
            </w:pPr>
            <w:r w:rsidRPr="007A140A">
              <w:rPr>
                <w:rFonts w:ascii="Arial" w:hAnsi="Arial" w:cs="Arial"/>
                <w:b/>
              </w:rPr>
              <w:t>KNOWLEDGE &amp; QUALIFICATIONS</w:t>
            </w:r>
          </w:p>
        </w:tc>
        <w:tc>
          <w:tcPr>
            <w:tcW w:w="1095" w:type="dxa"/>
          </w:tcPr>
          <w:p w14:paraId="261EC72A" w14:textId="77777777" w:rsidR="00B61142" w:rsidRPr="007A140A" w:rsidRDefault="00B61142" w:rsidP="00EA3B1B">
            <w:pPr>
              <w:jc w:val="center"/>
              <w:rPr>
                <w:rFonts w:ascii="Arial" w:hAnsi="Arial" w:cs="Arial"/>
                <w:b/>
              </w:rPr>
            </w:pPr>
          </w:p>
        </w:tc>
        <w:tc>
          <w:tcPr>
            <w:tcW w:w="1117" w:type="dxa"/>
          </w:tcPr>
          <w:p w14:paraId="05CB6503" w14:textId="77777777" w:rsidR="00B61142" w:rsidRPr="007A140A" w:rsidRDefault="00B61142" w:rsidP="00EA3B1B">
            <w:pPr>
              <w:jc w:val="center"/>
              <w:rPr>
                <w:rFonts w:ascii="Arial" w:hAnsi="Arial" w:cs="Arial"/>
                <w:b/>
              </w:rPr>
            </w:pPr>
          </w:p>
        </w:tc>
      </w:tr>
      <w:tr w:rsidR="00B61142" w:rsidRPr="007A140A" w14:paraId="4FE469FF" w14:textId="77777777" w:rsidTr="007A140A">
        <w:tc>
          <w:tcPr>
            <w:tcW w:w="7655" w:type="dxa"/>
          </w:tcPr>
          <w:p w14:paraId="7343CDAF" w14:textId="702D0B24" w:rsidR="00B61142" w:rsidRPr="007A140A" w:rsidRDefault="00B61142" w:rsidP="00EA3B1B">
            <w:pPr>
              <w:rPr>
                <w:rFonts w:ascii="Arial" w:hAnsi="Arial" w:cs="Arial"/>
              </w:rPr>
            </w:pPr>
            <w:r w:rsidRPr="007A140A">
              <w:rPr>
                <w:rFonts w:ascii="Arial" w:hAnsi="Arial" w:cs="Arial"/>
              </w:rPr>
              <w:t>Recognised professional financial qualification e</w:t>
            </w:r>
            <w:r w:rsidR="00D02E48">
              <w:rPr>
                <w:rFonts w:ascii="Arial" w:hAnsi="Arial" w:cs="Arial"/>
              </w:rPr>
              <w:t>.</w:t>
            </w:r>
            <w:r w:rsidRPr="007A140A">
              <w:rPr>
                <w:rFonts w:ascii="Arial" w:hAnsi="Arial" w:cs="Arial"/>
              </w:rPr>
              <w:t xml:space="preserve">g. </w:t>
            </w:r>
            <w:r w:rsidR="00D02E48">
              <w:rPr>
                <w:rFonts w:ascii="Arial" w:hAnsi="Arial" w:cs="Arial"/>
              </w:rPr>
              <w:t xml:space="preserve">AAT, </w:t>
            </w:r>
            <w:r w:rsidRPr="007A140A">
              <w:rPr>
                <w:rFonts w:ascii="Arial" w:hAnsi="Arial" w:cs="Arial"/>
              </w:rPr>
              <w:t>ACCA</w:t>
            </w:r>
          </w:p>
        </w:tc>
        <w:tc>
          <w:tcPr>
            <w:tcW w:w="1095" w:type="dxa"/>
          </w:tcPr>
          <w:p w14:paraId="0B369615" w14:textId="77777777" w:rsidR="00B61142" w:rsidRPr="007A140A" w:rsidRDefault="00B61142" w:rsidP="00EA3B1B">
            <w:pPr>
              <w:jc w:val="center"/>
              <w:rPr>
                <w:rFonts w:ascii="Arial" w:hAnsi="Arial" w:cs="Arial"/>
                <w:b/>
              </w:rPr>
            </w:pPr>
          </w:p>
        </w:tc>
        <w:tc>
          <w:tcPr>
            <w:tcW w:w="1117" w:type="dxa"/>
          </w:tcPr>
          <w:p w14:paraId="48285F7F"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06C3B287" w14:textId="77777777" w:rsidTr="007A140A">
        <w:tc>
          <w:tcPr>
            <w:tcW w:w="7655" w:type="dxa"/>
          </w:tcPr>
          <w:p w14:paraId="08C333D5" w14:textId="77777777" w:rsidR="00B61142" w:rsidRPr="007A140A" w:rsidRDefault="00B61142" w:rsidP="00EA3B1B">
            <w:pPr>
              <w:rPr>
                <w:rFonts w:ascii="Arial" w:hAnsi="Arial" w:cs="Arial"/>
              </w:rPr>
            </w:pPr>
            <w:r w:rsidRPr="007A140A">
              <w:rPr>
                <w:rFonts w:ascii="Arial" w:hAnsi="Arial" w:cs="Arial"/>
              </w:rPr>
              <w:t>Broad knowledge of financial management</w:t>
            </w:r>
          </w:p>
        </w:tc>
        <w:tc>
          <w:tcPr>
            <w:tcW w:w="1095" w:type="dxa"/>
          </w:tcPr>
          <w:p w14:paraId="43A81DD6"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238D8212" w14:textId="77777777" w:rsidR="00B61142" w:rsidRPr="007A140A" w:rsidRDefault="00B61142" w:rsidP="00EA3B1B">
            <w:pPr>
              <w:jc w:val="center"/>
              <w:rPr>
                <w:rFonts w:ascii="Arial" w:hAnsi="Arial" w:cs="Arial"/>
                <w:b/>
              </w:rPr>
            </w:pPr>
          </w:p>
        </w:tc>
      </w:tr>
      <w:tr w:rsidR="00B61142" w:rsidRPr="007A140A" w14:paraId="231B5A2F" w14:textId="77777777" w:rsidTr="007A140A">
        <w:tc>
          <w:tcPr>
            <w:tcW w:w="7655" w:type="dxa"/>
          </w:tcPr>
          <w:p w14:paraId="1CA48B2F" w14:textId="77777777" w:rsidR="00B61142" w:rsidRPr="007A140A" w:rsidRDefault="00B61142" w:rsidP="00EA3B1B">
            <w:pPr>
              <w:rPr>
                <w:rFonts w:ascii="Arial" w:hAnsi="Arial" w:cs="Arial"/>
              </w:rPr>
            </w:pPr>
            <w:r w:rsidRPr="007A140A">
              <w:rPr>
                <w:rFonts w:ascii="Arial" w:hAnsi="Arial" w:cs="Arial"/>
              </w:rPr>
              <w:t>Knowledge of charity sector including legal requirements</w:t>
            </w:r>
          </w:p>
        </w:tc>
        <w:tc>
          <w:tcPr>
            <w:tcW w:w="1095" w:type="dxa"/>
          </w:tcPr>
          <w:p w14:paraId="6F7C4F01" w14:textId="77777777" w:rsidR="00B61142" w:rsidRPr="007A140A" w:rsidRDefault="00B61142" w:rsidP="00EA3B1B">
            <w:pPr>
              <w:jc w:val="center"/>
              <w:rPr>
                <w:rFonts w:ascii="Arial" w:hAnsi="Arial" w:cs="Arial"/>
                <w:b/>
              </w:rPr>
            </w:pPr>
          </w:p>
        </w:tc>
        <w:tc>
          <w:tcPr>
            <w:tcW w:w="1117" w:type="dxa"/>
          </w:tcPr>
          <w:p w14:paraId="0EEFDDC4"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63BF363E" w14:textId="77777777" w:rsidTr="007A140A">
        <w:tc>
          <w:tcPr>
            <w:tcW w:w="7655" w:type="dxa"/>
          </w:tcPr>
          <w:p w14:paraId="6B5F7678" w14:textId="77777777" w:rsidR="00B61142" w:rsidRPr="007A140A" w:rsidRDefault="00B61142" w:rsidP="00EA3B1B">
            <w:pPr>
              <w:rPr>
                <w:rFonts w:ascii="Arial" w:hAnsi="Arial" w:cs="Arial"/>
              </w:rPr>
            </w:pPr>
            <w:r w:rsidRPr="007A140A">
              <w:rPr>
                <w:rFonts w:ascii="Arial" w:hAnsi="Arial" w:cs="Arial"/>
              </w:rPr>
              <w:t>Knowledge of donor reporting requirements</w:t>
            </w:r>
          </w:p>
        </w:tc>
        <w:tc>
          <w:tcPr>
            <w:tcW w:w="1095" w:type="dxa"/>
          </w:tcPr>
          <w:p w14:paraId="4850B8AD" w14:textId="77777777" w:rsidR="00B61142" w:rsidRPr="007A140A" w:rsidRDefault="00B61142" w:rsidP="00EA3B1B">
            <w:pPr>
              <w:jc w:val="center"/>
              <w:rPr>
                <w:rFonts w:ascii="Arial" w:hAnsi="Arial" w:cs="Arial"/>
                <w:b/>
              </w:rPr>
            </w:pPr>
          </w:p>
        </w:tc>
        <w:tc>
          <w:tcPr>
            <w:tcW w:w="1117" w:type="dxa"/>
          </w:tcPr>
          <w:p w14:paraId="5BC9B204"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6A3C8BCE" w14:textId="77777777" w:rsidTr="007A140A">
        <w:tc>
          <w:tcPr>
            <w:tcW w:w="7655" w:type="dxa"/>
          </w:tcPr>
          <w:p w14:paraId="3990CCDA" w14:textId="77777777" w:rsidR="00B61142" w:rsidRPr="007A140A" w:rsidRDefault="00B61142" w:rsidP="00EA3B1B">
            <w:pPr>
              <w:rPr>
                <w:rFonts w:ascii="Arial" w:hAnsi="Arial" w:cs="Arial"/>
              </w:rPr>
            </w:pPr>
            <w:r w:rsidRPr="007A140A">
              <w:rPr>
                <w:rFonts w:ascii="Arial" w:hAnsi="Arial" w:cs="Arial"/>
              </w:rPr>
              <w:t>Knowledge of taxation, VAT, PAYE, NI, gift aid requirements</w:t>
            </w:r>
          </w:p>
        </w:tc>
        <w:tc>
          <w:tcPr>
            <w:tcW w:w="1095" w:type="dxa"/>
          </w:tcPr>
          <w:p w14:paraId="030FA95B"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0AE0B997" w14:textId="77777777" w:rsidR="00B61142" w:rsidRPr="007A140A" w:rsidRDefault="00B61142" w:rsidP="00EA3B1B">
            <w:pPr>
              <w:jc w:val="center"/>
              <w:rPr>
                <w:rFonts w:ascii="Arial" w:hAnsi="Arial" w:cs="Arial"/>
                <w:b/>
              </w:rPr>
            </w:pPr>
          </w:p>
        </w:tc>
      </w:tr>
      <w:tr w:rsidR="00B61142" w:rsidRPr="007A140A" w14:paraId="599D9FC8" w14:textId="77777777" w:rsidTr="007A140A">
        <w:tc>
          <w:tcPr>
            <w:tcW w:w="7655" w:type="dxa"/>
          </w:tcPr>
          <w:p w14:paraId="2FCC4647" w14:textId="77777777" w:rsidR="00B61142" w:rsidRPr="007A140A" w:rsidRDefault="00B61142" w:rsidP="00EA3B1B">
            <w:pPr>
              <w:rPr>
                <w:rFonts w:ascii="Arial" w:hAnsi="Arial" w:cs="Arial"/>
                <w:b/>
              </w:rPr>
            </w:pPr>
            <w:r w:rsidRPr="007A140A">
              <w:rPr>
                <w:rFonts w:ascii="Arial" w:hAnsi="Arial" w:cs="Arial"/>
                <w:b/>
              </w:rPr>
              <w:t>EXPERIENCE</w:t>
            </w:r>
          </w:p>
        </w:tc>
        <w:tc>
          <w:tcPr>
            <w:tcW w:w="1095" w:type="dxa"/>
          </w:tcPr>
          <w:p w14:paraId="4AB0E44A" w14:textId="77777777" w:rsidR="00B61142" w:rsidRPr="007A140A" w:rsidRDefault="00B61142" w:rsidP="00EA3B1B">
            <w:pPr>
              <w:jc w:val="center"/>
              <w:rPr>
                <w:rFonts w:ascii="Arial" w:hAnsi="Arial" w:cs="Arial"/>
                <w:b/>
              </w:rPr>
            </w:pPr>
          </w:p>
        </w:tc>
        <w:tc>
          <w:tcPr>
            <w:tcW w:w="1117" w:type="dxa"/>
          </w:tcPr>
          <w:p w14:paraId="7F32C432" w14:textId="77777777" w:rsidR="00B61142" w:rsidRPr="007A140A" w:rsidRDefault="00B61142" w:rsidP="00EA3B1B">
            <w:pPr>
              <w:jc w:val="center"/>
              <w:rPr>
                <w:rFonts w:ascii="Arial" w:hAnsi="Arial" w:cs="Arial"/>
                <w:b/>
              </w:rPr>
            </w:pPr>
          </w:p>
        </w:tc>
      </w:tr>
      <w:tr w:rsidR="00B61142" w:rsidRPr="007A140A" w14:paraId="1F126C22" w14:textId="77777777" w:rsidTr="007A140A">
        <w:tc>
          <w:tcPr>
            <w:tcW w:w="7655" w:type="dxa"/>
          </w:tcPr>
          <w:p w14:paraId="0F07B1F9" w14:textId="77777777" w:rsidR="00B61142" w:rsidRPr="007A140A" w:rsidRDefault="00B61142" w:rsidP="00EA3B1B">
            <w:pPr>
              <w:rPr>
                <w:rFonts w:ascii="Arial" w:hAnsi="Arial" w:cs="Arial"/>
              </w:rPr>
            </w:pPr>
            <w:r w:rsidRPr="007A140A">
              <w:rPr>
                <w:rFonts w:ascii="Arial" w:hAnsi="Arial" w:cs="Arial"/>
              </w:rPr>
              <w:t>Experience of heading up the finance function of an organisation</w:t>
            </w:r>
          </w:p>
        </w:tc>
        <w:tc>
          <w:tcPr>
            <w:tcW w:w="1095" w:type="dxa"/>
          </w:tcPr>
          <w:p w14:paraId="354349AA" w14:textId="77777777" w:rsidR="00B61142" w:rsidRPr="007A140A" w:rsidRDefault="00B61142" w:rsidP="00EA3B1B">
            <w:pPr>
              <w:jc w:val="center"/>
              <w:rPr>
                <w:rFonts w:ascii="Arial" w:hAnsi="Arial" w:cs="Arial"/>
                <w:b/>
              </w:rPr>
            </w:pPr>
          </w:p>
        </w:tc>
        <w:tc>
          <w:tcPr>
            <w:tcW w:w="1117" w:type="dxa"/>
          </w:tcPr>
          <w:p w14:paraId="716DDF0A"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6E76509A" w14:textId="77777777" w:rsidTr="007A140A">
        <w:tc>
          <w:tcPr>
            <w:tcW w:w="7655" w:type="dxa"/>
          </w:tcPr>
          <w:p w14:paraId="20CB249A" w14:textId="77777777" w:rsidR="00B61142" w:rsidRPr="007A140A" w:rsidRDefault="00B61142" w:rsidP="00EA3B1B">
            <w:pPr>
              <w:rPr>
                <w:rFonts w:ascii="Arial" w:hAnsi="Arial" w:cs="Arial"/>
              </w:rPr>
            </w:pPr>
            <w:r w:rsidRPr="007A140A">
              <w:rPr>
                <w:rFonts w:ascii="Arial" w:hAnsi="Arial" w:cs="Arial"/>
              </w:rPr>
              <w:t>Experience of budget setting</w:t>
            </w:r>
          </w:p>
        </w:tc>
        <w:tc>
          <w:tcPr>
            <w:tcW w:w="1095" w:type="dxa"/>
          </w:tcPr>
          <w:p w14:paraId="2C47F007"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5ED00C57" w14:textId="77777777" w:rsidR="00B61142" w:rsidRPr="007A140A" w:rsidRDefault="00B61142" w:rsidP="00EA3B1B">
            <w:pPr>
              <w:jc w:val="center"/>
              <w:rPr>
                <w:rFonts w:ascii="Arial" w:hAnsi="Arial" w:cs="Arial"/>
                <w:b/>
              </w:rPr>
            </w:pPr>
          </w:p>
        </w:tc>
      </w:tr>
      <w:tr w:rsidR="00B61142" w:rsidRPr="007A140A" w14:paraId="15CC0A29" w14:textId="77777777" w:rsidTr="007A140A">
        <w:tc>
          <w:tcPr>
            <w:tcW w:w="7655" w:type="dxa"/>
          </w:tcPr>
          <w:p w14:paraId="4BFF0C78" w14:textId="77777777" w:rsidR="00B61142" w:rsidRPr="007A140A" w:rsidRDefault="00B61142" w:rsidP="00EA3B1B">
            <w:pPr>
              <w:rPr>
                <w:rFonts w:ascii="Arial" w:hAnsi="Arial" w:cs="Arial"/>
              </w:rPr>
            </w:pPr>
            <w:r w:rsidRPr="007A140A">
              <w:rPr>
                <w:rFonts w:ascii="Arial" w:hAnsi="Arial" w:cs="Arial"/>
              </w:rPr>
              <w:t>Experience of business planning and strategic financial management</w:t>
            </w:r>
          </w:p>
        </w:tc>
        <w:tc>
          <w:tcPr>
            <w:tcW w:w="1095" w:type="dxa"/>
          </w:tcPr>
          <w:p w14:paraId="128E406C" w14:textId="77777777" w:rsidR="00B61142" w:rsidRPr="007A140A" w:rsidRDefault="00B61142" w:rsidP="00EA3B1B">
            <w:pPr>
              <w:jc w:val="center"/>
              <w:rPr>
                <w:rFonts w:ascii="Arial" w:hAnsi="Arial" w:cs="Arial"/>
                <w:b/>
              </w:rPr>
            </w:pPr>
          </w:p>
        </w:tc>
        <w:tc>
          <w:tcPr>
            <w:tcW w:w="1117" w:type="dxa"/>
          </w:tcPr>
          <w:p w14:paraId="764A2721"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520D7B41" w14:textId="77777777" w:rsidTr="007A140A">
        <w:tc>
          <w:tcPr>
            <w:tcW w:w="7655" w:type="dxa"/>
          </w:tcPr>
          <w:p w14:paraId="4FAE9365" w14:textId="77777777" w:rsidR="00B61142" w:rsidRPr="007A140A" w:rsidRDefault="00B61142" w:rsidP="00EA3B1B">
            <w:pPr>
              <w:rPr>
                <w:rFonts w:ascii="Arial" w:hAnsi="Arial" w:cs="Arial"/>
              </w:rPr>
            </w:pPr>
            <w:r w:rsidRPr="007A140A">
              <w:rPr>
                <w:rFonts w:ascii="Arial" w:hAnsi="Arial" w:cs="Arial"/>
              </w:rPr>
              <w:t>Experience of overseeing/running payroll</w:t>
            </w:r>
          </w:p>
        </w:tc>
        <w:tc>
          <w:tcPr>
            <w:tcW w:w="1095" w:type="dxa"/>
          </w:tcPr>
          <w:p w14:paraId="775974FC"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3DE9EBF2" w14:textId="77777777" w:rsidR="00B61142" w:rsidRPr="007A140A" w:rsidRDefault="00B61142" w:rsidP="00EA3B1B">
            <w:pPr>
              <w:jc w:val="center"/>
              <w:rPr>
                <w:rFonts w:ascii="Arial" w:hAnsi="Arial" w:cs="Arial"/>
                <w:b/>
              </w:rPr>
            </w:pPr>
          </w:p>
        </w:tc>
      </w:tr>
      <w:tr w:rsidR="00B61142" w:rsidRPr="007A140A" w14:paraId="1697FBE3" w14:textId="77777777" w:rsidTr="007A140A">
        <w:tc>
          <w:tcPr>
            <w:tcW w:w="7655" w:type="dxa"/>
          </w:tcPr>
          <w:p w14:paraId="6A3E4C5F" w14:textId="77777777" w:rsidR="00B61142" w:rsidRPr="007A140A" w:rsidRDefault="00B61142" w:rsidP="00EA3B1B">
            <w:pPr>
              <w:rPr>
                <w:rFonts w:ascii="Arial" w:hAnsi="Arial" w:cs="Arial"/>
              </w:rPr>
            </w:pPr>
            <w:r w:rsidRPr="007A140A">
              <w:rPr>
                <w:rFonts w:ascii="Arial" w:hAnsi="Arial" w:cs="Arial"/>
              </w:rPr>
              <w:t xml:space="preserve">Experience of creating and implementing internal financial controls and procedures </w:t>
            </w:r>
          </w:p>
        </w:tc>
        <w:tc>
          <w:tcPr>
            <w:tcW w:w="1095" w:type="dxa"/>
          </w:tcPr>
          <w:p w14:paraId="7304B798"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17042F51" w14:textId="77777777" w:rsidR="00B61142" w:rsidRPr="007A140A" w:rsidRDefault="00B61142" w:rsidP="00EA3B1B">
            <w:pPr>
              <w:jc w:val="center"/>
              <w:rPr>
                <w:rFonts w:ascii="Arial" w:hAnsi="Arial" w:cs="Arial"/>
                <w:b/>
              </w:rPr>
            </w:pPr>
          </w:p>
        </w:tc>
      </w:tr>
      <w:tr w:rsidR="00B61142" w:rsidRPr="007A140A" w14:paraId="40A01DD9" w14:textId="77777777" w:rsidTr="007A140A">
        <w:tc>
          <w:tcPr>
            <w:tcW w:w="7655" w:type="dxa"/>
          </w:tcPr>
          <w:p w14:paraId="5FA6F58D" w14:textId="77777777" w:rsidR="00B61142" w:rsidRPr="007A140A" w:rsidRDefault="00B61142" w:rsidP="00EA3B1B">
            <w:pPr>
              <w:rPr>
                <w:rFonts w:ascii="Arial" w:hAnsi="Arial" w:cs="Arial"/>
              </w:rPr>
            </w:pPr>
            <w:r w:rsidRPr="007A140A">
              <w:rPr>
                <w:rFonts w:ascii="Arial" w:hAnsi="Arial" w:cs="Arial"/>
              </w:rPr>
              <w:t>Experience of production of management accounts and financial reports to non-finance staff</w:t>
            </w:r>
          </w:p>
        </w:tc>
        <w:tc>
          <w:tcPr>
            <w:tcW w:w="1095" w:type="dxa"/>
          </w:tcPr>
          <w:p w14:paraId="23270402"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2AD175C7" w14:textId="77777777" w:rsidR="00B61142" w:rsidRPr="007A140A" w:rsidRDefault="00B61142" w:rsidP="00EA3B1B">
            <w:pPr>
              <w:jc w:val="center"/>
              <w:rPr>
                <w:rFonts w:ascii="Arial" w:hAnsi="Arial" w:cs="Arial"/>
                <w:b/>
              </w:rPr>
            </w:pPr>
          </w:p>
        </w:tc>
      </w:tr>
      <w:tr w:rsidR="00B61142" w:rsidRPr="007A140A" w14:paraId="7256362E" w14:textId="77777777" w:rsidTr="007A140A">
        <w:tc>
          <w:tcPr>
            <w:tcW w:w="7655" w:type="dxa"/>
          </w:tcPr>
          <w:p w14:paraId="59A5DD68" w14:textId="77777777" w:rsidR="00B61142" w:rsidRPr="007A140A" w:rsidRDefault="00B61142" w:rsidP="00EA3B1B">
            <w:pPr>
              <w:rPr>
                <w:rFonts w:ascii="Arial" w:hAnsi="Arial" w:cs="Arial"/>
              </w:rPr>
            </w:pPr>
            <w:r w:rsidRPr="007A140A">
              <w:rPr>
                <w:rFonts w:ascii="Arial" w:hAnsi="Arial" w:cs="Arial"/>
              </w:rPr>
              <w:t>Extensive experience of Microsoft Excel including formulae</w:t>
            </w:r>
          </w:p>
        </w:tc>
        <w:tc>
          <w:tcPr>
            <w:tcW w:w="1095" w:type="dxa"/>
          </w:tcPr>
          <w:p w14:paraId="4B2BB4E0"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66C6C3E6" w14:textId="77777777" w:rsidR="00B61142" w:rsidRPr="007A140A" w:rsidRDefault="00B61142" w:rsidP="00EA3B1B">
            <w:pPr>
              <w:jc w:val="center"/>
              <w:rPr>
                <w:rFonts w:ascii="Arial" w:hAnsi="Arial" w:cs="Arial"/>
                <w:b/>
              </w:rPr>
            </w:pPr>
          </w:p>
        </w:tc>
      </w:tr>
      <w:tr w:rsidR="00B61142" w:rsidRPr="007A140A" w14:paraId="7A366BB3" w14:textId="77777777" w:rsidTr="007A140A">
        <w:tc>
          <w:tcPr>
            <w:tcW w:w="7655" w:type="dxa"/>
          </w:tcPr>
          <w:p w14:paraId="70696491" w14:textId="77777777" w:rsidR="00B61142" w:rsidRPr="007A140A" w:rsidRDefault="00B61142" w:rsidP="00EA3B1B">
            <w:pPr>
              <w:rPr>
                <w:rFonts w:ascii="Arial" w:hAnsi="Arial" w:cs="Arial"/>
              </w:rPr>
            </w:pPr>
            <w:r w:rsidRPr="007A140A">
              <w:rPr>
                <w:rFonts w:ascii="Arial" w:hAnsi="Arial" w:cs="Arial"/>
              </w:rPr>
              <w:t>Experience of working in a small team without additional finance support</w:t>
            </w:r>
          </w:p>
        </w:tc>
        <w:tc>
          <w:tcPr>
            <w:tcW w:w="1095" w:type="dxa"/>
          </w:tcPr>
          <w:p w14:paraId="1643F136"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478952B3" w14:textId="77777777" w:rsidR="00B61142" w:rsidRPr="007A140A" w:rsidRDefault="00B61142" w:rsidP="00EA3B1B">
            <w:pPr>
              <w:jc w:val="center"/>
              <w:rPr>
                <w:rFonts w:ascii="Arial" w:hAnsi="Arial" w:cs="Arial"/>
                <w:b/>
              </w:rPr>
            </w:pPr>
          </w:p>
        </w:tc>
      </w:tr>
      <w:tr w:rsidR="00B61142" w:rsidRPr="007A140A" w14:paraId="7E07BBD9" w14:textId="77777777" w:rsidTr="007A140A">
        <w:tc>
          <w:tcPr>
            <w:tcW w:w="7655" w:type="dxa"/>
          </w:tcPr>
          <w:p w14:paraId="14CEA798" w14:textId="188727F7" w:rsidR="00B61142" w:rsidRPr="007A140A" w:rsidRDefault="00B61142" w:rsidP="00EA3B1B">
            <w:pPr>
              <w:rPr>
                <w:rFonts w:ascii="Arial" w:hAnsi="Arial" w:cs="Arial"/>
              </w:rPr>
            </w:pPr>
            <w:r w:rsidRPr="007A140A">
              <w:rPr>
                <w:rFonts w:ascii="Arial" w:hAnsi="Arial" w:cs="Arial"/>
              </w:rPr>
              <w:t xml:space="preserve">Experience of </w:t>
            </w:r>
            <w:r w:rsidR="007A140A" w:rsidRPr="007A140A">
              <w:rPr>
                <w:rFonts w:ascii="Arial" w:hAnsi="Arial" w:cs="Arial"/>
              </w:rPr>
              <w:t>QuickBooks</w:t>
            </w:r>
          </w:p>
        </w:tc>
        <w:tc>
          <w:tcPr>
            <w:tcW w:w="1095" w:type="dxa"/>
          </w:tcPr>
          <w:p w14:paraId="5700258B" w14:textId="77777777" w:rsidR="00B61142" w:rsidRPr="007A140A" w:rsidRDefault="00B61142" w:rsidP="00EA3B1B">
            <w:pPr>
              <w:jc w:val="center"/>
              <w:rPr>
                <w:rFonts w:ascii="Arial" w:hAnsi="Arial" w:cs="Arial"/>
                <w:b/>
              </w:rPr>
            </w:pPr>
          </w:p>
        </w:tc>
        <w:tc>
          <w:tcPr>
            <w:tcW w:w="1117" w:type="dxa"/>
          </w:tcPr>
          <w:p w14:paraId="3BAD2F98"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1D54AA1A" w14:textId="77777777" w:rsidTr="007A140A">
        <w:tc>
          <w:tcPr>
            <w:tcW w:w="7655" w:type="dxa"/>
          </w:tcPr>
          <w:p w14:paraId="09BE67AD" w14:textId="77777777" w:rsidR="00B61142" w:rsidRPr="007A140A" w:rsidRDefault="00B61142" w:rsidP="00EA3B1B">
            <w:pPr>
              <w:rPr>
                <w:rFonts w:ascii="Arial" w:hAnsi="Arial" w:cs="Arial"/>
              </w:rPr>
            </w:pPr>
            <w:r w:rsidRPr="007A140A">
              <w:rPr>
                <w:rFonts w:ascii="Arial" w:hAnsi="Arial" w:cs="Arial"/>
              </w:rPr>
              <w:t>Experience of Donor Management Systems/CRM systems</w:t>
            </w:r>
          </w:p>
        </w:tc>
        <w:tc>
          <w:tcPr>
            <w:tcW w:w="1095" w:type="dxa"/>
          </w:tcPr>
          <w:p w14:paraId="689C046E" w14:textId="77777777" w:rsidR="00B61142" w:rsidRPr="007A140A" w:rsidRDefault="00B61142" w:rsidP="00EA3B1B">
            <w:pPr>
              <w:jc w:val="center"/>
              <w:rPr>
                <w:rFonts w:ascii="Arial" w:hAnsi="Arial" w:cs="Arial"/>
                <w:b/>
              </w:rPr>
            </w:pPr>
          </w:p>
        </w:tc>
        <w:tc>
          <w:tcPr>
            <w:tcW w:w="1117" w:type="dxa"/>
          </w:tcPr>
          <w:p w14:paraId="4462CCB9" w14:textId="77777777" w:rsidR="00B61142" w:rsidRPr="007A140A" w:rsidRDefault="00B61142" w:rsidP="00EA3B1B">
            <w:pPr>
              <w:jc w:val="center"/>
              <w:rPr>
                <w:rFonts w:ascii="Arial" w:hAnsi="Arial" w:cs="Arial"/>
                <w:b/>
              </w:rPr>
            </w:pPr>
            <w:r w:rsidRPr="007A140A">
              <w:rPr>
                <w:rFonts w:ascii="Arial" w:hAnsi="Arial" w:cs="Arial"/>
                <w:b/>
              </w:rPr>
              <w:t>X</w:t>
            </w:r>
          </w:p>
        </w:tc>
      </w:tr>
      <w:tr w:rsidR="00B61142" w:rsidRPr="007A140A" w14:paraId="76ED8523" w14:textId="77777777" w:rsidTr="007A140A">
        <w:tc>
          <w:tcPr>
            <w:tcW w:w="7655" w:type="dxa"/>
          </w:tcPr>
          <w:p w14:paraId="540E7991" w14:textId="77777777" w:rsidR="00B61142" w:rsidRPr="007A140A" w:rsidRDefault="00B61142" w:rsidP="00EA3B1B">
            <w:pPr>
              <w:rPr>
                <w:rFonts w:ascii="Arial" w:hAnsi="Arial" w:cs="Arial"/>
                <w:b/>
              </w:rPr>
            </w:pPr>
            <w:r w:rsidRPr="007A140A">
              <w:rPr>
                <w:rFonts w:ascii="Arial" w:hAnsi="Arial" w:cs="Arial"/>
                <w:b/>
              </w:rPr>
              <w:t>SKILLS &amp; ABILITIES</w:t>
            </w:r>
          </w:p>
        </w:tc>
        <w:tc>
          <w:tcPr>
            <w:tcW w:w="1095" w:type="dxa"/>
          </w:tcPr>
          <w:p w14:paraId="4A5A8C83" w14:textId="77777777" w:rsidR="00B61142" w:rsidRPr="007A140A" w:rsidRDefault="00B61142" w:rsidP="00EA3B1B">
            <w:pPr>
              <w:jc w:val="center"/>
              <w:rPr>
                <w:rFonts w:ascii="Arial" w:hAnsi="Arial" w:cs="Arial"/>
                <w:b/>
              </w:rPr>
            </w:pPr>
          </w:p>
        </w:tc>
        <w:tc>
          <w:tcPr>
            <w:tcW w:w="1117" w:type="dxa"/>
          </w:tcPr>
          <w:p w14:paraId="0ECD5975" w14:textId="77777777" w:rsidR="00B61142" w:rsidRPr="007A140A" w:rsidRDefault="00B61142" w:rsidP="00EA3B1B">
            <w:pPr>
              <w:jc w:val="center"/>
              <w:rPr>
                <w:rFonts w:ascii="Arial" w:hAnsi="Arial" w:cs="Arial"/>
                <w:b/>
              </w:rPr>
            </w:pPr>
          </w:p>
        </w:tc>
      </w:tr>
      <w:tr w:rsidR="00B61142" w:rsidRPr="007A140A" w14:paraId="5B37BC50" w14:textId="77777777" w:rsidTr="007A140A">
        <w:tc>
          <w:tcPr>
            <w:tcW w:w="7655" w:type="dxa"/>
          </w:tcPr>
          <w:p w14:paraId="1119934B" w14:textId="77777777" w:rsidR="00B61142" w:rsidRPr="007A140A" w:rsidRDefault="00B61142" w:rsidP="00EA3B1B">
            <w:pPr>
              <w:rPr>
                <w:rFonts w:ascii="Arial" w:hAnsi="Arial" w:cs="Arial"/>
              </w:rPr>
            </w:pPr>
            <w:r w:rsidRPr="007A140A">
              <w:rPr>
                <w:rFonts w:ascii="Arial" w:hAnsi="Arial" w:cs="Arial"/>
              </w:rPr>
              <w:t>Able to analyse income and cost figures and highlight issues to non-financial staff in an understandable, succinct way</w:t>
            </w:r>
          </w:p>
        </w:tc>
        <w:tc>
          <w:tcPr>
            <w:tcW w:w="1095" w:type="dxa"/>
          </w:tcPr>
          <w:p w14:paraId="1D34563A"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7BDCA876" w14:textId="77777777" w:rsidR="00B61142" w:rsidRPr="007A140A" w:rsidRDefault="00B61142" w:rsidP="00EA3B1B">
            <w:pPr>
              <w:jc w:val="center"/>
              <w:rPr>
                <w:rFonts w:ascii="Arial" w:hAnsi="Arial" w:cs="Arial"/>
                <w:b/>
              </w:rPr>
            </w:pPr>
          </w:p>
        </w:tc>
      </w:tr>
      <w:tr w:rsidR="00B61142" w:rsidRPr="007A140A" w14:paraId="7200366C" w14:textId="77777777" w:rsidTr="007A140A">
        <w:tc>
          <w:tcPr>
            <w:tcW w:w="7655" w:type="dxa"/>
          </w:tcPr>
          <w:p w14:paraId="0440363D" w14:textId="77777777" w:rsidR="00B61142" w:rsidRPr="007A140A" w:rsidRDefault="00B61142" w:rsidP="00EA3B1B">
            <w:pPr>
              <w:rPr>
                <w:rFonts w:ascii="Arial" w:hAnsi="Arial" w:cs="Arial"/>
              </w:rPr>
            </w:pPr>
            <w:r w:rsidRPr="007A140A">
              <w:rPr>
                <w:rFonts w:ascii="Arial" w:hAnsi="Arial" w:cs="Arial"/>
              </w:rPr>
              <w:t>Able to propose solutions to financial issues</w:t>
            </w:r>
          </w:p>
        </w:tc>
        <w:tc>
          <w:tcPr>
            <w:tcW w:w="1095" w:type="dxa"/>
          </w:tcPr>
          <w:p w14:paraId="2E6D683A"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36443709" w14:textId="77777777" w:rsidR="00B61142" w:rsidRPr="007A140A" w:rsidRDefault="00B61142" w:rsidP="00EA3B1B">
            <w:pPr>
              <w:jc w:val="center"/>
              <w:rPr>
                <w:rFonts w:ascii="Arial" w:hAnsi="Arial" w:cs="Arial"/>
                <w:b/>
              </w:rPr>
            </w:pPr>
          </w:p>
        </w:tc>
      </w:tr>
      <w:tr w:rsidR="00B61142" w:rsidRPr="007A140A" w14:paraId="048B0369" w14:textId="77777777" w:rsidTr="007A140A">
        <w:tc>
          <w:tcPr>
            <w:tcW w:w="7655" w:type="dxa"/>
          </w:tcPr>
          <w:p w14:paraId="0D34CB7E" w14:textId="77777777" w:rsidR="00B61142" w:rsidRPr="007A140A" w:rsidRDefault="00B61142" w:rsidP="00EA3B1B">
            <w:pPr>
              <w:rPr>
                <w:rFonts w:ascii="Arial" w:hAnsi="Arial" w:cs="Arial"/>
              </w:rPr>
            </w:pPr>
            <w:r w:rsidRPr="007A140A">
              <w:rPr>
                <w:rFonts w:ascii="Arial" w:hAnsi="Arial" w:cs="Arial"/>
              </w:rPr>
              <w:t>Able to apply knowledge of legislation to role</w:t>
            </w:r>
          </w:p>
        </w:tc>
        <w:tc>
          <w:tcPr>
            <w:tcW w:w="1095" w:type="dxa"/>
          </w:tcPr>
          <w:p w14:paraId="3D6F56CC"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7361A886" w14:textId="77777777" w:rsidR="00B61142" w:rsidRPr="007A140A" w:rsidRDefault="00B61142" w:rsidP="00EA3B1B">
            <w:pPr>
              <w:jc w:val="center"/>
              <w:rPr>
                <w:rFonts w:ascii="Arial" w:hAnsi="Arial" w:cs="Arial"/>
                <w:b/>
              </w:rPr>
            </w:pPr>
          </w:p>
        </w:tc>
      </w:tr>
      <w:tr w:rsidR="00B61142" w:rsidRPr="007A140A" w14:paraId="417417F3" w14:textId="77777777" w:rsidTr="007A140A">
        <w:tc>
          <w:tcPr>
            <w:tcW w:w="7655" w:type="dxa"/>
          </w:tcPr>
          <w:p w14:paraId="640E87D1" w14:textId="77777777" w:rsidR="00B61142" w:rsidRPr="007A140A" w:rsidRDefault="00B61142" w:rsidP="00EA3B1B">
            <w:pPr>
              <w:rPr>
                <w:rFonts w:ascii="Arial" w:hAnsi="Arial" w:cs="Arial"/>
              </w:rPr>
            </w:pPr>
            <w:r w:rsidRPr="007A140A">
              <w:rPr>
                <w:rFonts w:ascii="Arial" w:hAnsi="Arial" w:cs="Arial"/>
              </w:rPr>
              <w:t>Excellent IT skills (from a user perspective)</w:t>
            </w:r>
          </w:p>
        </w:tc>
        <w:tc>
          <w:tcPr>
            <w:tcW w:w="1095" w:type="dxa"/>
          </w:tcPr>
          <w:p w14:paraId="1C7D515E"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0EA740F8" w14:textId="77777777" w:rsidR="00B61142" w:rsidRPr="007A140A" w:rsidRDefault="00B61142" w:rsidP="00EA3B1B">
            <w:pPr>
              <w:jc w:val="center"/>
              <w:rPr>
                <w:rFonts w:ascii="Arial" w:hAnsi="Arial" w:cs="Arial"/>
                <w:b/>
              </w:rPr>
            </w:pPr>
          </w:p>
        </w:tc>
      </w:tr>
      <w:tr w:rsidR="00B61142" w:rsidRPr="007A140A" w14:paraId="02271839" w14:textId="77777777" w:rsidTr="007A140A">
        <w:tc>
          <w:tcPr>
            <w:tcW w:w="7655" w:type="dxa"/>
          </w:tcPr>
          <w:p w14:paraId="1DC7A56A" w14:textId="77777777" w:rsidR="00B61142" w:rsidRPr="007A140A" w:rsidRDefault="00B61142" w:rsidP="00EA3B1B">
            <w:pPr>
              <w:rPr>
                <w:rFonts w:ascii="Arial" w:hAnsi="Arial" w:cs="Arial"/>
              </w:rPr>
            </w:pPr>
            <w:r w:rsidRPr="007A140A">
              <w:rPr>
                <w:rFonts w:ascii="Arial" w:hAnsi="Arial" w:cs="Arial"/>
              </w:rPr>
              <w:t>Excellent written and verbal communication skills, particularly when dealing with non-financial contacts inside and outside organisation</w:t>
            </w:r>
          </w:p>
        </w:tc>
        <w:tc>
          <w:tcPr>
            <w:tcW w:w="1095" w:type="dxa"/>
          </w:tcPr>
          <w:p w14:paraId="0F2188B6"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1486603F" w14:textId="77777777" w:rsidR="00B61142" w:rsidRPr="007A140A" w:rsidRDefault="00B61142" w:rsidP="00EA3B1B">
            <w:pPr>
              <w:jc w:val="center"/>
              <w:rPr>
                <w:rFonts w:ascii="Arial" w:hAnsi="Arial" w:cs="Arial"/>
                <w:b/>
              </w:rPr>
            </w:pPr>
          </w:p>
        </w:tc>
      </w:tr>
      <w:tr w:rsidR="00B61142" w:rsidRPr="007A140A" w14:paraId="6701B2B4" w14:textId="77777777" w:rsidTr="007A140A">
        <w:tc>
          <w:tcPr>
            <w:tcW w:w="7655" w:type="dxa"/>
          </w:tcPr>
          <w:p w14:paraId="30D8F330" w14:textId="77777777" w:rsidR="00B61142" w:rsidRPr="007A140A" w:rsidRDefault="00B61142" w:rsidP="00EA3B1B">
            <w:pPr>
              <w:rPr>
                <w:rFonts w:ascii="Arial" w:hAnsi="Arial" w:cs="Arial"/>
              </w:rPr>
            </w:pPr>
            <w:r w:rsidRPr="007A140A">
              <w:rPr>
                <w:rFonts w:ascii="Arial" w:hAnsi="Arial" w:cs="Arial"/>
              </w:rPr>
              <w:t>Able to work effectively and supportively as a member of a small team</w:t>
            </w:r>
          </w:p>
        </w:tc>
        <w:tc>
          <w:tcPr>
            <w:tcW w:w="1095" w:type="dxa"/>
          </w:tcPr>
          <w:p w14:paraId="0DF63FED"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3AFF1627" w14:textId="77777777" w:rsidR="00B61142" w:rsidRPr="007A140A" w:rsidRDefault="00B61142" w:rsidP="00EA3B1B">
            <w:pPr>
              <w:jc w:val="center"/>
              <w:rPr>
                <w:rFonts w:ascii="Arial" w:hAnsi="Arial" w:cs="Arial"/>
                <w:b/>
              </w:rPr>
            </w:pPr>
          </w:p>
        </w:tc>
      </w:tr>
      <w:tr w:rsidR="00B61142" w:rsidRPr="007A140A" w14:paraId="0664179E" w14:textId="77777777" w:rsidTr="007A140A">
        <w:tc>
          <w:tcPr>
            <w:tcW w:w="7655" w:type="dxa"/>
          </w:tcPr>
          <w:p w14:paraId="473189BE" w14:textId="77777777" w:rsidR="00B61142" w:rsidRPr="007A140A" w:rsidRDefault="00B61142" w:rsidP="00EA3B1B">
            <w:pPr>
              <w:rPr>
                <w:rFonts w:ascii="Arial" w:hAnsi="Arial" w:cs="Arial"/>
              </w:rPr>
            </w:pPr>
            <w:r w:rsidRPr="007A140A">
              <w:rPr>
                <w:rFonts w:ascii="Arial" w:hAnsi="Arial" w:cs="Arial"/>
              </w:rPr>
              <w:t>Able to liaise effectively with overseas partner teams using email, skype</w:t>
            </w:r>
          </w:p>
        </w:tc>
        <w:tc>
          <w:tcPr>
            <w:tcW w:w="1095" w:type="dxa"/>
          </w:tcPr>
          <w:p w14:paraId="527E1C82"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4B1882F0" w14:textId="77777777" w:rsidR="00B61142" w:rsidRPr="007A140A" w:rsidRDefault="00B61142" w:rsidP="00EA3B1B">
            <w:pPr>
              <w:jc w:val="center"/>
              <w:rPr>
                <w:rFonts w:ascii="Arial" w:hAnsi="Arial" w:cs="Arial"/>
                <w:b/>
              </w:rPr>
            </w:pPr>
          </w:p>
        </w:tc>
      </w:tr>
      <w:tr w:rsidR="00B61142" w:rsidRPr="007A140A" w14:paraId="7E5E7667" w14:textId="77777777" w:rsidTr="007A140A">
        <w:tc>
          <w:tcPr>
            <w:tcW w:w="7655" w:type="dxa"/>
          </w:tcPr>
          <w:p w14:paraId="48EAC77D" w14:textId="77777777" w:rsidR="00B61142" w:rsidRPr="007A140A" w:rsidRDefault="00B61142" w:rsidP="00EA3B1B">
            <w:pPr>
              <w:rPr>
                <w:rFonts w:ascii="Arial" w:hAnsi="Arial" w:cs="Arial"/>
              </w:rPr>
            </w:pPr>
            <w:r w:rsidRPr="007A140A">
              <w:rPr>
                <w:rFonts w:ascii="Arial" w:hAnsi="Arial" w:cs="Arial"/>
              </w:rPr>
              <w:t>Able to coach/brief finance staff from overseas partner organisations to build their financial capacity</w:t>
            </w:r>
          </w:p>
        </w:tc>
        <w:tc>
          <w:tcPr>
            <w:tcW w:w="1095" w:type="dxa"/>
          </w:tcPr>
          <w:p w14:paraId="71F3DE00"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33988CCD" w14:textId="77777777" w:rsidR="00B61142" w:rsidRPr="007A140A" w:rsidRDefault="00B61142" w:rsidP="00EA3B1B">
            <w:pPr>
              <w:jc w:val="center"/>
              <w:rPr>
                <w:rFonts w:ascii="Arial" w:hAnsi="Arial" w:cs="Arial"/>
                <w:b/>
              </w:rPr>
            </w:pPr>
          </w:p>
        </w:tc>
      </w:tr>
      <w:tr w:rsidR="00B61142" w:rsidRPr="007A140A" w14:paraId="64363DA4" w14:textId="77777777" w:rsidTr="007A140A">
        <w:tc>
          <w:tcPr>
            <w:tcW w:w="7655" w:type="dxa"/>
          </w:tcPr>
          <w:p w14:paraId="08F136C5" w14:textId="77777777" w:rsidR="00B61142" w:rsidRPr="007A140A" w:rsidRDefault="00B61142" w:rsidP="00EA3B1B">
            <w:pPr>
              <w:rPr>
                <w:rFonts w:ascii="Arial" w:hAnsi="Arial" w:cs="Arial"/>
                <w:b/>
              </w:rPr>
            </w:pPr>
            <w:r w:rsidRPr="007A140A">
              <w:rPr>
                <w:rFonts w:ascii="Arial" w:hAnsi="Arial" w:cs="Arial"/>
                <w:b/>
              </w:rPr>
              <w:t>PERSONAL QUALITIES</w:t>
            </w:r>
          </w:p>
        </w:tc>
        <w:tc>
          <w:tcPr>
            <w:tcW w:w="1095" w:type="dxa"/>
          </w:tcPr>
          <w:p w14:paraId="28CEE608" w14:textId="77777777" w:rsidR="00B61142" w:rsidRPr="007A140A" w:rsidRDefault="00B61142" w:rsidP="00EA3B1B">
            <w:pPr>
              <w:jc w:val="center"/>
              <w:rPr>
                <w:rFonts w:ascii="Arial" w:hAnsi="Arial" w:cs="Arial"/>
                <w:b/>
              </w:rPr>
            </w:pPr>
          </w:p>
        </w:tc>
        <w:tc>
          <w:tcPr>
            <w:tcW w:w="1117" w:type="dxa"/>
          </w:tcPr>
          <w:p w14:paraId="245B78CE" w14:textId="77777777" w:rsidR="00B61142" w:rsidRPr="007A140A" w:rsidRDefault="00B61142" w:rsidP="00EA3B1B">
            <w:pPr>
              <w:jc w:val="center"/>
              <w:rPr>
                <w:rFonts w:ascii="Arial" w:hAnsi="Arial" w:cs="Arial"/>
                <w:b/>
              </w:rPr>
            </w:pPr>
          </w:p>
        </w:tc>
      </w:tr>
      <w:tr w:rsidR="00B61142" w:rsidRPr="007A140A" w14:paraId="5BAC1736" w14:textId="77777777" w:rsidTr="007A140A">
        <w:tc>
          <w:tcPr>
            <w:tcW w:w="7655" w:type="dxa"/>
          </w:tcPr>
          <w:p w14:paraId="0FE7AF5F" w14:textId="77777777" w:rsidR="00B61142" w:rsidRPr="007A140A" w:rsidRDefault="00B61142" w:rsidP="00EA3B1B">
            <w:pPr>
              <w:rPr>
                <w:rFonts w:ascii="Arial" w:hAnsi="Arial" w:cs="Arial"/>
              </w:rPr>
            </w:pPr>
            <w:r w:rsidRPr="007A140A">
              <w:rPr>
                <w:rFonts w:ascii="Arial" w:hAnsi="Arial" w:cs="Arial"/>
              </w:rPr>
              <w:t>Committed to the values and core purpose of the charity</w:t>
            </w:r>
          </w:p>
        </w:tc>
        <w:tc>
          <w:tcPr>
            <w:tcW w:w="1095" w:type="dxa"/>
          </w:tcPr>
          <w:p w14:paraId="463F8D7A"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0F23637B" w14:textId="77777777" w:rsidR="00B61142" w:rsidRPr="007A140A" w:rsidRDefault="00B61142" w:rsidP="00EA3B1B">
            <w:pPr>
              <w:jc w:val="center"/>
              <w:rPr>
                <w:rFonts w:ascii="Arial" w:hAnsi="Arial" w:cs="Arial"/>
                <w:b/>
              </w:rPr>
            </w:pPr>
          </w:p>
        </w:tc>
      </w:tr>
      <w:tr w:rsidR="00B61142" w:rsidRPr="007A140A" w14:paraId="1B415873" w14:textId="77777777" w:rsidTr="007A140A">
        <w:tc>
          <w:tcPr>
            <w:tcW w:w="7655" w:type="dxa"/>
          </w:tcPr>
          <w:p w14:paraId="74034EED" w14:textId="77777777" w:rsidR="00B61142" w:rsidRPr="007A140A" w:rsidRDefault="00B61142" w:rsidP="00EA3B1B">
            <w:pPr>
              <w:rPr>
                <w:rFonts w:ascii="Arial" w:hAnsi="Arial" w:cs="Arial"/>
              </w:rPr>
            </w:pPr>
            <w:r w:rsidRPr="007A140A">
              <w:rPr>
                <w:rFonts w:ascii="Arial" w:hAnsi="Arial" w:cs="Arial"/>
              </w:rPr>
              <w:t>Passionate about service improvement and the benefits this can deliver inside and outside the organisation</w:t>
            </w:r>
          </w:p>
        </w:tc>
        <w:tc>
          <w:tcPr>
            <w:tcW w:w="1095" w:type="dxa"/>
          </w:tcPr>
          <w:p w14:paraId="3DF7D1E9"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673C9C34" w14:textId="77777777" w:rsidR="00B61142" w:rsidRPr="007A140A" w:rsidRDefault="00B61142" w:rsidP="00EA3B1B">
            <w:pPr>
              <w:jc w:val="center"/>
              <w:rPr>
                <w:rFonts w:ascii="Arial" w:hAnsi="Arial" w:cs="Arial"/>
                <w:b/>
              </w:rPr>
            </w:pPr>
          </w:p>
        </w:tc>
      </w:tr>
      <w:tr w:rsidR="00B61142" w:rsidRPr="007A140A" w14:paraId="4FB91B5F" w14:textId="77777777" w:rsidTr="007A140A">
        <w:tc>
          <w:tcPr>
            <w:tcW w:w="7655" w:type="dxa"/>
          </w:tcPr>
          <w:p w14:paraId="34EAFA49" w14:textId="77777777" w:rsidR="00B61142" w:rsidRPr="007A140A" w:rsidRDefault="00B61142" w:rsidP="00EA3B1B">
            <w:pPr>
              <w:rPr>
                <w:rFonts w:ascii="Arial" w:hAnsi="Arial" w:cs="Arial"/>
              </w:rPr>
            </w:pPr>
            <w:r w:rsidRPr="007A140A">
              <w:rPr>
                <w:rFonts w:ascii="Arial" w:hAnsi="Arial" w:cs="Arial"/>
              </w:rPr>
              <w:t>A “can do” attitude</w:t>
            </w:r>
          </w:p>
        </w:tc>
        <w:tc>
          <w:tcPr>
            <w:tcW w:w="1095" w:type="dxa"/>
          </w:tcPr>
          <w:p w14:paraId="35909970"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075B2C24" w14:textId="77777777" w:rsidR="00B61142" w:rsidRPr="007A140A" w:rsidRDefault="00B61142" w:rsidP="00EA3B1B">
            <w:pPr>
              <w:jc w:val="center"/>
              <w:rPr>
                <w:rFonts w:ascii="Arial" w:hAnsi="Arial" w:cs="Arial"/>
                <w:b/>
              </w:rPr>
            </w:pPr>
          </w:p>
        </w:tc>
      </w:tr>
      <w:tr w:rsidR="00B61142" w:rsidRPr="007A140A" w14:paraId="319FC735" w14:textId="77777777" w:rsidTr="007A140A">
        <w:tc>
          <w:tcPr>
            <w:tcW w:w="7655" w:type="dxa"/>
          </w:tcPr>
          <w:p w14:paraId="0B5BF17E" w14:textId="77777777" w:rsidR="00B61142" w:rsidRPr="007A140A" w:rsidRDefault="00B61142" w:rsidP="00EA3B1B">
            <w:pPr>
              <w:rPr>
                <w:rFonts w:ascii="Arial" w:hAnsi="Arial" w:cs="Arial"/>
              </w:rPr>
            </w:pPr>
            <w:r w:rsidRPr="007A140A">
              <w:rPr>
                <w:rFonts w:ascii="Arial" w:hAnsi="Arial" w:cs="Arial"/>
              </w:rPr>
              <w:t>Ability to self-manage including prioritisation of day-to-day tasks</w:t>
            </w:r>
          </w:p>
        </w:tc>
        <w:tc>
          <w:tcPr>
            <w:tcW w:w="1095" w:type="dxa"/>
          </w:tcPr>
          <w:p w14:paraId="614C2A6A"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420414D3" w14:textId="77777777" w:rsidR="00B61142" w:rsidRPr="007A140A" w:rsidRDefault="00B61142" w:rsidP="00EA3B1B">
            <w:pPr>
              <w:jc w:val="center"/>
              <w:rPr>
                <w:rFonts w:ascii="Arial" w:hAnsi="Arial" w:cs="Arial"/>
                <w:b/>
              </w:rPr>
            </w:pPr>
          </w:p>
        </w:tc>
      </w:tr>
      <w:tr w:rsidR="00B61142" w:rsidRPr="007A140A" w14:paraId="3B2C3168" w14:textId="77777777" w:rsidTr="007A140A">
        <w:tc>
          <w:tcPr>
            <w:tcW w:w="7655" w:type="dxa"/>
          </w:tcPr>
          <w:p w14:paraId="59AA0CF3" w14:textId="77777777" w:rsidR="00B61142" w:rsidRPr="007A140A" w:rsidRDefault="00B61142" w:rsidP="00EA3B1B">
            <w:pPr>
              <w:rPr>
                <w:rFonts w:ascii="Arial" w:hAnsi="Arial" w:cs="Arial"/>
              </w:rPr>
            </w:pPr>
            <w:r w:rsidRPr="007A140A">
              <w:rPr>
                <w:rFonts w:ascii="Arial" w:hAnsi="Arial" w:cs="Arial"/>
              </w:rPr>
              <w:t>Organised and efficient in performing tasks</w:t>
            </w:r>
          </w:p>
        </w:tc>
        <w:tc>
          <w:tcPr>
            <w:tcW w:w="1095" w:type="dxa"/>
          </w:tcPr>
          <w:p w14:paraId="6BBFB82A" w14:textId="77777777" w:rsidR="00B61142" w:rsidRPr="007A140A" w:rsidRDefault="00B61142" w:rsidP="00EA3B1B">
            <w:pPr>
              <w:jc w:val="center"/>
              <w:rPr>
                <w:rFonts w:ascii="Arial" w:hAnsi="Arial" w:cs="Arial"/>
                <w:b/>
              </w:rPr>
            </w:pPr>
            <w:r w:rsidRPr="007A140A">
              <w:rPr>
                <w:rFonts w:ascii="Arial" w:hAnsi="Arial" w:cs="Arial"/>
                <w:b/>
              </w:rPr>
              <w:t>X</w:t>
            </w:r>
          </w:p>
        </w:tc>
        <w:tc>
          <w:tcPr>
            <w:tcW w:w="1117" w:type="dxa"/>
          </w:tcPr>
          <w:p w14:paraId="3509270F" w14:textId="77777777" w:rsidR="00B61142" w:rsidRPr="007A140A" w:rsidRDefault="00B61142" w:rsidP="00EA3B1B">
            <w:pPr>
              <w:jc w:val="center"/>
              <w:rPr>
                <w:rFonts w:ascii="Arial" w:hAnsi="Arial" w:cs="Arial"/>
                <w:b/>
              </w:rPr>
            </w:pPr>
          </w:p>
        </w:tc>
      </w:tr>
      <w:tr w:rsidR="00603920" w:rsidRPr="007A140A" w14:paraId="1DC84F46" w14:textId="77777777" w:rsidTr="007A140A">
        <w:tc>
          <w:tcPr>
            <w:tcW w:w="7655" w:type="dxa"/>
          </w:tcPr>
          <w:p w14:paraId="748D444F" w14:textId="24D9F89B" w:rsidR="00603920" w:rsidRPr="007A140A" w:rsidRDefault="00603920" w:rsidP="00EA3B1B">
            <w:pPr>
              <w:rPr>
                <w:rFonts w:ascii="Arial" w:hAnsi="Arial" w:cs="Arial"/>
              </w:rPr>
            </w:pPr>
            <w:r w:rsidRPr="007A140A">
              <w:rPr>
                <w:rFonts w:ascii="Arial" w:hAnsi="Arial" w:cs="Arial"/>
              </w:rPr>
              <w:t>Work in a culturally sensitive and appropriate manner</w:t>
            </w:r>
          </w:p>
        </w:tc>
        <w:tc>
          <w:tcPr>
            <w:tcW w:w="1095" w:type="dxa"/>
          </w:tcPr>
          <w:p w14:paraId="6A82880D" w14:textId="3BDA2C57" w:rsidR="00603920" w:rsidRPr="007A140A" w:rsidRDefault="00603920" w:rsidP="00EA3B1B">
            <w:pPr>
              <w:jc w:val="center"/>
              <w:rPr>
                <w:rFonts w:ascii="Arial" w:hAnsi="Arial" w:cs="Arial"/>
                <w:b/>
              </w:rPr>
            </w:pPr>
            <w:r w:rsidRPr="007A140A">
              <w:rPr>
                <w:rFonts w:ascii="Arial" w:hAnsi="Arial" w:cs="Arial"/>
                <w:b/>
              </w:rPr>
              <w:t>X</w:t>
            </w:r>
          </w:p>
        </w:tc>
        <w:tc>
          <w:tcPr>
            <w:tcW w:w="1117" w:type="dxa"/>
          </w:tcPr>
          <w:p w14:paraId="2CAA5695" w14:textId="77777777" w:rsidR="00603920" w:rsidRPr="007A140A" w:rsidRDefault="00603920" w:rsidP="00EA3B1B">
            <w:pPr>
              <w:jc w:val="center"/>
              <w:rPr>
                <w:rFonts w:ascii="Arial" w:hAnsi="Arial" w:cs="Arial"/>
                <w:b/>
              </w:rPr>
            </w:pPr>
          </w:p>
        </w:tc>
      </w:tr>
    </w:tbl>
    <w:p w14:paraId="29703D25" w14:textId="77777777" w:rsidR="00B61142" w:rsidRPr="007A140A" w:rsidRDefault="00B61142" w:rsidP="00B61142">
      <w:pPr>
        <w:rPr>
          <w:rFonts w:ascii="Arial" w:hAnsi="Arial" w:cs="Arial"/>
          <w:b/>
        </w:rPr>
      </w:pPr>
    </w:p>
    <w:p w14:paraId="137C2154" w14:textId="77777777" w:rsidR="005B3C57" w:rsidRPr="007A140A" w:rsidRDefault="00D46AA2" w:rsidP="007A140A">
      <w:pPr>
        <w:ind w:left="-284"/>
        <w:jc w:val="both"/>
        <w:rPr>
          <w:rFonts w:ascii="Arial" w:hAnsi="Arial" w:cs="Arial"/>
          <w:b/>
        </w:rPr>
      </w:pPr>
      <w:r w:rsidRPr="007A140A">
        <w:rPr>
          <w:rFonts w:ascii="Arial" w:hAnsi="Arial" w:cs="Arial"/>
          <w:b/>
        </w:rPr>
        <w:t>Equal Opportunit</w:t>
      </w:r>
      <w:r w:rsidR="00AA1D6B" w:rsidRPr="007A140A">
        <w:rPr>
          <w:rFonts w:ascii="Arial" w:hAnsi="Arial" w:cs="Arial"/>
          <w:b/>
        </w:rPr>
        <w:t>ies</w:t>
      </w:r>
    </w:p>
    <w:p w14:paraId="6C576458" w14:textId="1C17626B" w:rsidR="00D46AA2" w:rsidRPr="007A140A" w:rsidRDefault="00D46AA2" w:rsidP="007A140A">
      <w:pPr>
        <w:ind w:left="-284"/>
        <w:jc w:val="both"/>
        <w:rPr>
          <w:rFonts w:ascii="Arial" w:hAnsi="Arial" w:cs="Arial"/>
          <w:b/>
        </w:rPr>
      </w:pPr>
      <w:r w:rsidRPr="007A140A">
        <w:rPr>
          <w:rFonts w:ascii="Arial" w:hAnsi="Arial" w:cs="Arial"/>
          <w:color w:val="000000" w:themeColor="text1"/>
          <w:lang w:val="en-US" w:eastAsia="ja-JP"/>
        </w:rPr>
        <w:t xml:space="preserve">We value diversity and seek to reflect this in our staff team. We welcome applications from people from all sections of the community, irrespective of race, </w:t>
      </w:r>
      <w:proofErr w:type="spellStart"/>
      <w:r w:rsidRPr="007A140A">
        <w:rPr>
          <w:rFonts w:ascii="Arial" w:hAnsi="Arial" w:cs="Arial"/>
          <w:color w:val="000000" w:themeColor="text1"/>
          <w:lang w:val="en-US" w:eastAsia="ja-JP"/>
        </w:rPr>
        <w:t>colour</w:t>
      </w:r>
      <w:proofErr w:type="spellEnd"/>
      <w:r w:rsidRPr="007A140A">
        <w:rPr>
          <w:rFonts w:ascii="Arial" w:hAnsi="Arial" w:cs="Arial"/>
          <w:color w:val="000000" w:themeColor="text1"/>
          <w:lang w:val="en-US" w:eastAsia="ja-JP"/>
        </w:rPr>
        <w:t>, gender, age, disability, sexual orientation, religion or belief.</w:t>
      </w:r>
    </w:p>
    <w:p w14:paraId="512FA82F" w14:textId="77777777" w:rsidR="007A140A" w:rsidRDefault="004772F7" w:rsidP="007A140A">
      <w:pPr>
        <w:pStyle w:val="NormalWeb"/>
        <w:spacing w:before="240" w:beforeAutospacing="0" w:after="0" w:afterAutospacing="0"/>
        <w:ind w:left="-284"/>
        <w:jc w:val="both"/>
        <w:rPr>
          <w:rFonts w:ascii="Arial" w:hAnsi="Arial" w:cs="Arial"/>
          <w:b/>
          <w:iCs/>
        </w:rPr>
      </w:pPr>
      <w:r w:rsidRPr="007A140A">
        <w:rPr>
          <w:rFonts w:ascii="Arial" w:hAnsi="Arial" w:cs="Arial"/>
          <w:b/>
          <w:iCs/>
        </w:rPr>
        <w:t>Policies and Practice</w:t>
      </w:r>
    </w:p>
    <w:p w14:paraId="1BEEF276" w14:textId="63287B56" w:rsidR="004772F7" w:rsidRDefault="004772F7" w:rsidP="007A140A">
      <w:pPr>
        <w:pStyle w:val="NormalWeb"/>
        <w:spacing w:before="0" w:beforeAutospacing="0" w:after="0" w:afterAutospacing="0"/>
        <w:ind w:left="-284"/>
        <w:jc w:val="both"/>
        <w:rPr>
          <w:rFonts w:ascii="Arial" w:hAnsi="Arial" w:cs="Arial"/>
          <w:iCs/>
        </w:rPr>
      </w:pPr>
      <w:r w:rsidRPr="007A140A">
        <w:rPr>
          <w:rFonts w:ascii="Arial" w:hAnsi="Arial" w:cs="Arial"/>
          <w:iCs/>
        </w:rPr>
        <w:t>The successful candidate must have a commitment to Action on Poverty’s values and mission; comply with Action on Poverty’s policies and practice, including our code of conduct and safeguarding policies.</w:t>
      </w:r>
    </w:p>
    <w:p w14:paraId="23106E55" w14:textId="77777777" w:rsidR="007A140A" w:rsidRPr="007A140A" w:rsidRDefault="007A140A" w:rsidP="007A140A">
      <w:pPr>
        <w:pStyle w:val="NormalWeb"/>
        <w:spacing w:before="0" w:beforeAutospacing="0" w:after="0" w:afterAutospacing="0"/>
        <w:ind w:left="-284"/>
        <w:jc w:val="both"/>
        <w:rPr>
          <w:rFonts w:ascii="Arial" w:hAnsi="Arial" w:cs="Arial"/>
          <w:b/>
          <w:iCs/>
        </w:rPr>
      </w:pPr>
    </w:p>
    <w:p w14:paraId="5EB60977" w14:textId="77777777" w:rsidR="004772F7" w:rsidRPr="007A140A" w:rsidRDefault="004772F7" w:rsidP="007A140A">
      <w:pPr>
        <w:pStyle w:val="NormalWeb"/>
        <w:spacing w:before="0" w:beforeAutospacing="0" w:after="0" w:afterAutospacing="0"/>
        <w:ind w:left="-284"/>
        <w:jc w:val="both"/>
        <w:rPr>
          <w:rFonts w:ascii="Arial" w:hAnsi="Arial" w:cs="Arial"/>
          <w:b/>
          <w:iCs/>
        </w:rPr>
      </w:pPr>
      <w:r w:rsidRPr="007A140A">
        <w:rPr>
          <w:rFonts w:ascii="Arial" w:hAnsi="Arial" w:cs="Arial"/>
          <w:b/>
          <w:iCs/>
        </w:rPr>
        <w:t>Eligibility</w:t>
      </w:r>
    </w:p>
    <w:p w14:paraId="39A5144C" w14:textId="691EA82E" w:rsidR="003B59F2" w:rsidRPr="007A140A" w:rsidRDefault="00D46AA2" w:rsidP="007A140A">
      <w:pPr>
        <w:pStyle w:val="NormalWeb"/>
        <w:spacing w:before="0" w:beforeAutospacing="0" w:after="0" w:afterAutospacing="0"/>
        <w:ind w:left="-284"/>
        <w:rPr>
          <w:rFonts w:ascii="Arial" w:hAnsi="Arial" w:cs="Arial"/>
          <w:b/>
        </w:rPr>
      </w:pPr>
      <w:r w:rsidRPr="007A140A">
        <w:rPr>
          <w:rFonts w:ascii="Arial" w:hAnsi="Arial" w:cs="Arial"/>
          <w:iCs/>
        </w:rPr>
        <w:t>Only people eligible to work in the UK can apply for this position. For further details please check:</w:t>
      </w:r>
      <w:r w:rsidR="005B3C57" w:rsidRPr="007A140A">
        <w:rPr>
          <w:rFonts w:ascii="Arial" w:hAnsi="Arial" w:cs="Arial"/>
          <w:iCs/>
        </w:rPr>
        <w:t xml:space="preserve">    </w:t>
      </w:r>
      <w:hyperlink r:id="rId16" w:history="1">
        <w:r w:rsidRPr="007A140A">
          <w:rPr>
            <w:rStyle w:val="Hyperlink"/>
            <w:rFonts w:ascii="Arial" w:hAnsi="Arial" w:cs="Arial"/>
          </w:rPr>
          <w:t>https://www.g</w:t>
        </w:r>
        <w:r w:rsidRPr="007A140A">
          <w:rPr>
            <w:rStyle w:val="Hyperlink"/>
            <w:rFonts w:ascii="Arial" w:hAnsi="Arial" w:cs="Arial"/>
          </w:rPr>
          <w:t>o</w:t>
        </w:r>
        <w:r w:rsidRPr="007A140A">
          <w:rPr>
            <w:rStyle w:val="Hyperlink"/>
            <w:rFonts w:ascii="Arial" w:hAnsi="Arial" w:cs="Arial"/>
          </w:rPr>
          <w:t>v.uk/legal-right-work-uk</w:t>
        </w:r>
      </w:hyperlink>
      <w:r w:rsidR="003B59F2" w:rsidRPr="007A140A">
        <w:rPr>
          <w:rFonts w:ascii="Arial" w:hAnsi="Arial" w:cs="Arial"/>
          <w:b/>
        </w:rPr>
        <w:br w:type="page"/>
      </w:r>
    </w:p>
    <w:p w14:paraId="0D088785" w14:textId="77777777" w:rsidR="00D93D40" w:rsidRPr="007A140A" w:rsidRDefault="009621BB" w:rsidP="00555D9E">
      <w:pPr>
        <w:jc w:val="both"/>
        <w:rPr>
          <w:rFonts w:ascii="Arial" w:hAnsi="Arial" w:cs="Arial"/>
          <w:b/>
        </w:rPr>
      </w:pPr>
      <w:r w:rsidRPr="007A140A">
        <w:rPr>
          <w:rFonts w:ascii="Arial" w:hAnsi="Arial" w:cs="Arial"/>
          <w:b/>
        </w:rPr>
        <w:lastRenderedPageBreak/>
        <w:t>4</w:t>
      </w:r>
      <w:r w:rsidR="00D93D40" w:rsidRPr="007A140A">
        <w:rPr>
          <w:rFonts w:ascii="Arial" w:hAnsi="Arial" w:cs="Arial"/>
          <w:b/>
        </w:rPr>
        <w:t>.0 Terms and Conditions</w:t>
      </w:r>
    </w:p>
    <w:p w14:paraId="1B43BFFA" w14:textId="77777777" w:rsidR="00D93D40" w:rsidRPr="007A140A" w:rsidRDefault="00D93D40" w:rsidP="00555D9E">
      <w:pPr>
        <w:jc w:val="both"/>
        <w:rPr>
          <w:rFonts w:ascii="Arial" w:hAnsi="Arial" w:cs="Arial"/>
          <w:b/>
        </w:rPr>
      </w:pPr>
    </w:p>
    <w:p w14:paraId="11289850" w14:textId="6A466506" w:rsidR="00D93D40" w:rsidRPr="007A140A" w:rsidRDefault="00D93D40" w:rsidP="00555D9E">
      <w:pPr>
        <w:jc w:val="both"/>
        <w:rPr>
          <w:rFonts w:ascii="Arial" w:hAnsi="Arial" w:cs="Arial"/>
          <w:i/>
        </w:rPr>
      </w:pPr>
      <w:r w:rsidRPr="007A140A">
        <w:rPr>
          <w:rFonts w:ascii="Arial" w:hAnsi="Arial" w:cs="Arial"/>
          <w:b/>
        </w:rPr>
        <w:t xml:space="preserve">Salary: </w:t>
      </w:r>
      <w:r w:rsidR="009D50FD" w:rsidRPr="007A140A">
        <w:rPr>
          <w:rFonts w:ascii="Arial" w:hAnsi="Arial" w:cs="Arial"/>
          <w:b/>
        </w:rPr>
        <w:tab/>
      </w:r>
      <w:r w:rsidR="00776BD9" w:rsidRPr="00776BD9">
        <w:rPr>
          <w:rFonts w:ascii="Arial" w:hAnsi="Arial" w:cs="Arial"/>
        </w:rPr>
        <w:t>Pro rata of</w:t>
      </w:r>
      <w:r w:rsidR="00776BD9">
        <w:rPr>
          <w:rFonts w:ascii="Arial" w:hAnsi="Arial" w:cs="Arial"/>
          <w:b/>
        </w:rPr>
        <w:t xml:space="preserve"> </w:t>
      </w:r>
      <w:r w:rsidR="00292BBF" w:rsidRPr="007A140A">
        <w:rPr>
          <w:rFonts w:ascii="Arial" w:hAnsi="Arial" w:cs="Arial"/>
        </w:rPr>
        <w:t>£3</w:t>
      </w:r>
      <w:r w:rsidR="00E16529" w:rsidRPr="007A140A">
        <w:rPr>
          <w:rFonts w:ascii="Arial" w:hAnsi="Arial" w:cs="Arial"/>
        </w:rPr>
        <w:t>0</w:t>
      </w:r>
      <w:r w:rsidR="00506BE8" w:rsidRPr="007A140A">
        <w:rPr>
          <w:rFonts w:ascii="Arial" w:hAnsi="Arial" w:cs="Arial"/>
        </w:rPr>
        <w:t>,</w:t>
      </w:r>
      <w:r w:rsidR="007E5A8D" w:rsidRPr="007A140A">
        <w:rPr>
          <w:rFonts w:ascii="Arial" w:hAnsi="Arial" w:cs="Arial"/>
        </w:rPr>
        <w:t>00</w:t>
      </w:r>
      <w:r w:rsidR="008F10AD" w:rsidRPr="007A140A">
        <w:rPr>
          <w:rFonts w:ascii="Arial" w:hAnsi="Arial" w:cs="Arial"/>
        </w:rPr>
        <w:t>0</w:t>
      </w:r>
      <w:r w:rsidR="00506BE8" w:rsidRPr="007A140A">
        <w:rPr>
          <w:rFonts w:ascii="Arial" w:hAnsi="Arial" w:cs="Arial"/>
        </w:rPr>
        <w:t xml:space="preserve"> </w:t>
      </w:r>
      <w:r w:rsidR="001269EF">
        <w:rPr>
          <w:rFonts w:ascii="Arial" w:hAnsi="Arial" w:cs="Arial"/>
        </w:rPr>
        <w:t xml:space="preserve">– </w:t>
      </w:r>
      <w:r w:rsidR="00622EBD">
        <w:rPr>
          <w:rFonts w:ascii="Arial" w:hAnsi="Arial" w:cs="Arial"/>
        </w:rPr>
        <w:t>£</w:t>
      </w:r>
      <w:r w:rsidR="001269EF">
        <w:rPr>
          <w:rFonts w:ascii="Arial" w:hAnsi="Arial" w:cs="Arial"/>
        </w:rPr>
        <w:t xml:space="preserve">35,000 </w:t>
      </w:r>
      <w:r w:rsidR="00E16529" w:rsidRPr="007A140A">
        <w:rPr>
          <w:rFonts w:ascii="Arial" w:hAnsi="Arial" w:cs="Arial"/>
        </w:rPr>
        <w:t xml:space="preserve">p.a. </w:t>
      </w:r>
      <w:r w:rsidR="00506BE8" w:rsidRPr="007A140A">
        <w:rPr>
          <w:rFonts w:ascii="Arial" w:hAnsi="Arial" w:cs="Arial"/>
        </w:rPr>
        <w:t>dependent upon experience</w:t>
      </w:r>
      <w:r w:rsidR="00E16529" w:rsidRPr="007A140A">
        <w:rPr>
          <w:rFonts w:ascii="Arial" w:hAnsi="Arial" w:cs="Arial"/>
        </w:rPr>
        <w:t>.</w:t>
      </w:r>
    </w:p>
    <w:p w14:paraId="5D67FB45" w14:textId="77777777" w:rsidR="00D93D40" w:rsidRPr="007A140A" w:rsidRDefault="00D93D40" w:rsidP="00555D9E">
      <w:pPr>
        <w:jc w:val="both"/>
        <w:rPr>
          <w:rFonts w:ascii="Arial" w:hAnsi="Arial" w:cs="Arial"/>
          <w:i/>
        </w:rPr>
      </w:pPr>
    </w:p>
    <w:p w14:paraId="791F6778" w14:textId="2144CEC9" w:rsidR="00D93D40" w:rsidRPr="007A140A" w:rsidRDefault="00D93D40" w:rsidP="00622EBD">
      <w:pPr>
        <w:shd w:val="clear" w:color="auto" w:fill="FFFFFF" w:themeFill="background1"/>
        <w:ind w:left="1440" w:hanging="1440"/>
        <w:jc w:val="both"/>
        <w:rPr>
          <w:rFonts w:ascii="Arial" w:hAnsi="Arial" w:cs="Arial"/>
        </w:rPr>
      </w:pPr>
      <w:r w:rsidRPr="007A140A">
        <w:rPr>
          <w:rFonts w:ascii="Arial" w:hAnsi="Arial" w:cs="Arial"/>
          <w:b/>
        </w:rPr>
        <w:t xml:space="preserve">Hours: </w:t>
      </w:r>
      <w:r w:rsidR="00E16529" w:rsidRPr="007A140A">
        <w:rPr>
          <w:rFonts w:ascii="Arial" w:hAnsi="Arial" w:cs="Arial"/>
          <w:b/>
        </w:rPr>
        <w:tab/>
      </w:r>
      <w:r w:rsidR="00E16529" w:rsidRPr="007A140A">
        <w:rPr>
          <w:rFonts w:ascii="Arial" w:hAnsi="Arial" w:cs="Arial"/>
        </w:rPr>
        <w:t xml:space="preserve">This </w:t>
      </w:r>
      <w:r w:rsidR="00E16529" w:rsidRPr="00776BD9">
        <w:rPr>
          <w:rFonts w:ascii="Arial" w:hAnsi="Arial" w:cs="Arial"/>
        </w:rPr>
        <w:t>is</w:t>
      </w:r>
      <w:r w:rsidR="00E16529" w:rsidRPr="00776BD9">
        <w:rPr>
          <w:rFonts w:ascii="Arial" w:hAnsi="Arial" w:cs="Arial"/>
          <w:b/>
        </w:rPr>
        <w:t xml:space="preserve"> </w:t>
      </w:r>
      <w:r w:rsidR="00776BD9" w:rsidRPr="00776BD9">
        <w:rPr>
          <w:rFonts w:ascii="Arial" w:hAnsi="Arial" w:cs="Arial"/>
          <w:shd w:val="clear" w:color="auto" w:fill="FFFFFF" w:themeFill="background1"/>
        </w:rPr>
        <w:t>p</w:t>
      </w:r>
      <w:r w:rsidR="00B61142" w:rsidRPr="00776BD9">
        <w:rPr>
          <w:rFonts w:ascii="Arial" w:hAnsi="Arial" w:cs="Arial"/>
          <w:shd w:val="clear" w:color="auto" w:fill="FFFFFF" w:themeFill="background1"/>
        </w:rPr>
        <w:t>art-time (</w:t>
      </w:r>
      <w:r w:rsidR="00776BD9" w:rsidRPr="00776BD9">
        <w:rPr>
          <w:rFonts w:ascii="Arial" w:hAnsi="Arial" w:cs="Arial"/>
          <w:shd w:val="clear" w:color="auto" w:fill="FFFFFF" w:themeFill="background1"/>
        </w:rPr>
        <w:t xml:space="preserve">60% </w:t>
      </w:r>
      <w:r w:rsidR="001269EF">
        <w:rPr>
          <w:rFonts w:ascii="Arial" w:hAnsi="Arial" w:cs="Arial"/>
          <w:shd w:val="clear" w:color="auto" w:fill="FFFFFF" w:themeFill="background1"/>
        </w:rPr>
        <w:t>FTE</w:t>
      </w:r>
      <w:r w:rsidR="00B61142" w:rsidRPr="00776BD9">
        <w:rPr>
          <w:rFonts w:ascii="Arial" w:hAnsi="Arial" w:cs="Arial"/>
          <w:shd w:val="clear" w:color="auto" w:fill="FFFFFF" w:themeFill="background1"/>
        </w:rPr>
        <w:t>)</w:t>
      </w:r>
      <w:r w:rsidR="00622EBD">
        <w:rPr>
          <w:rFonts w:ascii="Arial" w:hAnsi="Arial" w:cs="Arial"/>
          <w:shd w:val="clear" w:color="auto" w:fill="FFFFFF" w:themeFill="background1"/>
        </w:rPr>
        <w:t xml:space="preserve"> </w:t>
      </w:r>
      <w:r w:rsidR="002F57AA" w:rsidRPr="007A140A">
        <w:rPr>
          <w:rFonts w:ascii="Arial" w:hAnsi="Arial" w:cs="Arial"/>
        </w:rPr>
        <w:t>b</w:t>
      </w:r>
      <w:r w:rsidR="00292BBF" w:rsidRPr="007A140A">
        <w:rPr>
          <w:rFonts w:ascii="Arial" w:hAnsi="Arial" w:cs="Arial"/>
        </w:rPr>
        <w:t xml:space="preserve">ased on a </w:t>
      </w:r>
      <w:r w:rsidR="006F3027">
        <w:rPr>
          <w:rFonts w:ascii="Arial" w:hAnsi="Arial" w:cs="Arial"/>
        </w:rPr>
        <w:t>35</w:t>
      </w:r>
      <w:r w:rsidR="00E16529" w:rsidRPr="007A140A">
        <w:rPr>
          <w:rFonts w:ascii="Arial" w:hAnsi="Arial" w:cs="Arial"/>
        </w:rPr>
        <w:t>-</w:t>
      </w:r>
      <w:r w:rsidR="00292BBF" w:rsidRPr="007A140A">
        <w:rPr>
          <w:rFonts w:ascii="Arial" w:hAnsi="Arial" w:cs="Arial"/>
        </w:rPr>
        <w:t>hour week.</w:t>
      </w:r>
      <w:r w:rsidR="00E16529" w:rsidRPr="007A140A">
        <w:rPr>
          <w:rFonts w:ascii="Arial" w:hAnsi="Arial" w:cs="Arial"/>
          <w:b/>
        </w:rPr>
        <w:t xml:space="preserve"> </w:t>
      </w:r>
      <w:r w:rsidR="00292BBF" w:rsidRPr="007A140A">
        <w:rPr>
          <w:rFonts w:ascii="Arial" w:hAnsi="Arial" w:cs="Arial"/>
        </w:rPr>
        <w:t>Core hours</w:t>
      </w:r>
      <w:r w:rsidR="00292BBF" w:rsidRPr="007A140A">
        <w:rPr>
          <w:rFonts w:ascii="Arial" w:hAnsi="Arial" w:cs="Arial"/>
          <w:b/>
        </w:rPr>
        <w:t xml:space="preserve"> </w:t>
      </w:r>
      <w:r w:rsidRPr="007A140A">
        <w:rPr>
          <w:rFonts w:ascii="Arial" w:hAnsi="Arial" w:cs="Arial"/>
        </w:rPr>
        <w:t>Monday to Friday</w:t>
      </w:r>
      <w:r w:rsidR="00292BBF" w:rsidRPr="007A140A">
        <w:rPr>
          <w:rFonts w:ascii="Arial" w:hAnsi="Arial" w:cs="Arial"/>
        </w:rPr>
        <w:t xml:space="preserve"> are expected but f</w:t>
      </w:r>
      <w:r w:rsidR="00DB51C9" w:rsidRPr="007A140A">
        <w:rPr>
          <w:rFonts w:ascii="Arial" w:hAnsi="Arial" w:cs="Arial"/>
        </w:rPr>
        <w:t>lexi-time is in operation whereby staff can start earlier or later in agreement with his/her line manager and work c</w:t>
      </w:r>
      <w:r w:rsidR="00D46AA2" w:rsidRPr="007A140A">
        <w:rPr>
          <w:rFonts w:ascii="Arial" w:hAnsi="Arial" w:cs="Arial"/>
        </w:rPr>
        <w:t xml:space="preserve">orresponding hours. </w:t>
      </w:r>
    </w:p>
    <w:p w14:paraId="44D16BE4" w14:textId="77777777" w:rsidR="00D93D40" w:rsidRPr="007A140A" w:rsidRDefault="00D93D40" w:rsidP="00555D9E">
      <w:pPr>
        <w:jc w:val="both"/>
        <w:rPr>
          <w:rFonts w:ascii="Arial" w:hAnsi="Arial" w:cs="Arial"/>
        </w:rPr>
      </w:pPr>
    </w:p>
    <w:p w14:paraId="208FFA96" w14:textId="77777777" w:rsidR="002F57AA" w:rsidRPr="007A140A" w:rsidRDefault="00A3553A" w:rsidP="00555D9E">
      <w:pPr>
        <w:jc w:val="both"/>
        <w:rPr>
          <w:rFonts w:ascii="Arial" w:hAnsi="Arial" w:cs="Arial"/>
          <w:b/>
        </w:rPr>
      </w:pPr>
      <w:r w:rsidRPr="007A140A">
        <w:rPr>
          <w:rFonts w:ascii="Arial" w:hAnsi="Arial" w:cs="Arial"/>
          <w:b/>
        </w:rPr>
        <w:t xml:space="preserve">Overtime/evening or weekend working: </w:t>
      </w:r>
    </w:p>
    <w:p w14:paraId="3124E910" w14:textId="4E8CFE05" w:rsidR="00D93D40" w:rsidRPr="007A140A" w:rsidRDefault="00292BBF" w:rsidP="002F57AA">
      <w:pPr>
        <w:ind w:left="1440"/>
        <w:jc w:val="both"/>
        <w:rPr>
          <w:rFonts w:ascii="Arial" w:hAnsi="Arial" w:cs="Arial"/>
        </w:rPr>
      </w:pPr>
      <w:r w:rsidRPr="007A140A">
        <w:rPr>
          <w:rFonts w:ascii="Arial" w:hAnsi="Arial" w:cs="Arial"/>
        </w:rPr>
        <w:t>A</w:t>
      </w:r>
      <w:r w:rsidR="00A3553A" w:rsidRPr="007A140A">
        <w:rPr>
          <w:rFonts w:ascii="Arial" w:hAnsi="Arial" w:cs="Arial"/>
        </w:rPr>
        <w:t xml:space="preserve"> rest day is offered to staff after an assignment outside Europe exceeding 7 days in duration</w:t>
      </w:r>
      <w:r w:rsidR="007E5A8D" w:rsidRPr="007A140A">
        <w:rPr>
          <w:rFonts w:ascii="Arial" w:hAnsi="Arial" w:cs="Arial"/>
        </w:rPr>
        <w:t>; TOIL (Time Off in Lieu) is given for days worked outside normal working hours</w:t>
      </w:r>
      <w:r w:rsidR="00D93D40" w:rsidRPr="007A140A">
        <w:rPr>
          <w:rFonts w:ascii="Arial" w:hAnsi="Arial" w:cs="Arial"/>
        </w:rPr>
        <w:t>. No overtime is payable.</w:t>
      </w:r>
    </w:p>
    <w:p w14:paraId="700DDF7B" w14:textId="77777777" w:rsidR="00D93D40" w:rsidRPr="007A140A" w:rsidRDefault="00D93D40" w:rsidP="00555D9E">
      <w:pPr>
        <w:jc w:val="both"/>
        <w:rPr>
          <w:rFonts w:ascii="Arial" w:hAnsi="Arial" w:cs="Arial"/>
          <w:i/>
        </w:rPr>
      </w:pPr>
    </w:p>
    <w:p w14:paraId="7E147E0A" w14:textId="3D30159F" w:rsidR="002F57AA" w:rsidRPr="007A140A" w:rsidRDefault="00D93D40" w:rsidP="002F57AA">
      <w:pPr>
        <w:ind w:left="1425" w:hanging="1425"/>
        <w:jc w:val="both"/>
        <w:rPr>
          <w:rFonts w:ascii="Arial" w:hAnsi="Arial" w:cs="Arial"/>
        </w:rPr>
      </w:pPr>
      <w:r w:rsidRPr="007A140A">
        <w:rPr>
          <w:rFonts w:ascii="Arial" w:hAnsi="Arial" w:cs="Arial"/>
          <w:b/>
        </w:rPr>
        <w:t>Location:</w:t>
      </w:r>
      <w:r w:rsidRPr="007A140A">
        <w:rPr>
          <w:rFonts w:ascii="Arial" w:hAnsi="Arial" w:cs="Arial"/>
        </w:rPr>
        <w:t xml:space="preserve">  </w:t>
      </w:r>
      <w:r w:rsidR="00F85474" w:rsidRPr="007A140A">
        <w:rPr>
          <w:rFonts w:ascii="Arial" w:hAnsi="Arial" w:cs="Arial"/>
        </w:rPr>
        <w:tab/>
      </w:r>
      <w:r w:rsidRPr="007A140A">
        <w:rPr>
          <w:rFonts w:ascii="Arial" w:hAnsi="Arial" w:cs="Arial"/>
        </w:rPr>
        <w:t xml:space="preserve">Pershore, Worcestershire </w:t>
      </w:r>
      <w:r w:rsidR="00F85474" w:rsidRPr="007A140A">
        <w:rPr>
          <w:rFonts w:ascii="Arial" w:hAnsi="Arial" w:cs="Arial"/>
        </w:rPr>
        <w:t>WR10 3NE</w:t>
      </w:r>
      <w:r w:rsidR="00B718C8" w:rsidRPr="007A140A">
        <w:rPr>
          <w:rFonts w:ascii="Arial" w:hAnsi="Arial" w:cs="Arial"/>
        </w:rPr>
        <w:t xml:space="preserve"> but h</w:t>
      </w:r>
      <w:r w:rsidR="002B19B1">
        <w:rPr>
          <w:rFonts w:ascii="Arial" w:hAnsi="Arial" w:cs="Arial"/>
        </w:rPr>
        <w:t xml:space="preserve">ybrid </w:t>
      </w:r>
      <w:r w:rsidR="00B718C8" w:rsidRPr="007A140A">
        <w:rPr>
          <w:rFonts w:ascii="Arial" w:hAnsi="Arial" w:cs="Arial"/>
        </w:rPr>
        <w:t xml:space="preserve">working </w:t>
      </w:r>
      <w:r w:rsidR="006F3027">
        <w:rPr>
          <w:rFonts w:ascii="Arial" w:hAnsi="Arial" w:cs="Arial"/>
        </w:rPr>
        <w:t>is</w:t>
      </w:r>
      <w:r w:rsidR="002B19B1">
        <w:rPr>
          <w:rFonts w:ascii="Arial" w:hAnsi="Arial" w:cs="Arial"/>
        </w:rPr>
        <w:t xml:space="preserve"> </w:t>
      </w:r>
      <w:r w:rsidR="006F3027">
        <w:rPr>
          <w:rFonts w:ascii="Arial" w:hAnsi="Arial" w:cs="Arial"/>
        </w:rPr>
        <w:t>in place</w:t>
      </w:r>
      <w:r w:rsidR="00B718C8" w:rsidRPr="007A140A">
        <w:rPr>
          <w:rFonts w:ascii="Arial" w:hAnsi="Arial" w:cs="Arial"/>
        </w:rPr>
        <w:t xml:space="preserve">.  </w:t>
      </w:r>
      <w:r w:rsidR="006F3027">
        <w:rPr>
          <w:rFonts w:ascii="Arial" w:hAnsi="Arial" w:cs="Arial"/>
        </w:rPr>
        <w:t xml:space="preserve">Meeting a minimum of once per month in the office is required. </w:t>
      </w:r>
      <w:r w:rsidR="00B718C8" w:rsidRPr="007A140A">
        <w:rPr>
          <w:rFonts w:ascii="Arial" w:hAnsi="Arial" w:cs="Arial"/>
        </w:rPr>
        <w:t>O</w:t>
      </w:r>
      <w:r w:rsidR="002F57AA" w:rsidRPr="007A140A">
        <w:rPr>
          <w:rFonts w:ascii="Arial" w:hAnsi="Arial" w:cs="Arial"/>
        </w:rPr>
        <w:t xml:space="preserve">ccasional travel within the UK.  </w:t>
      </w:r>
    </w:p>
    <w:p w14:paraId="352AD49D" w14:textId="77777777" w:rsidR="00D93D40" w:rsidRPr="007A140A" w:rsidRDefault="00D93D40" w:rsidP="00555D9E">
      <w:pPr>
        <w:jc w:val="both"/>
        <w:rPr>
          <w:rFonts w:ascii="Arial" w:hAnsi="Arial" w:cs="Arial"/>
        </w:rPr>
      </w:pPr>
    </w:p>
    <w:p w14:paraId="472B6CBE" w14:textId="571E6FD4" w:rsidR="00D93D40" w:rsidRPr="007A140A" w:rsidRDefault="00D93D40" w:rsidP="00292BBF">
      <w:pPr>
        <w:ind w:left="1425" w:hanging="1425"/>
        <w:jc w:val="both"/>
        <w:rPr>
          <w:rFonts w:ascii="Arial" w:hAnsi="Arial" w:cs="Arial"/>
          <w:b/>
        </w:rPr>
      </w:pPr>
      <w:r w:rsidRPr="007A140A">
        <w:rPr>
          <w:rFonts w:ascii="Arial" w:hAnsi="Arial" w:cs="Arial"/>
          <w:b/>
        </w:rPr>
        <w:t xml:space="preserve">Pension: </w:t>
      </w:r>
      <w:r w:rsidR="00D46AA2" w:rsidRPr="007A140A">
        <w:rPr>
          <w:rFonts w:ascii="Arial" w:hAnsi="Arial" w:cs="Arial"/>
          <w:b/>
        </w:rPr>
        <w:tab/>
      </w:r>
      <w:r w:rsidR="00D46AA2" w:rsidRPr="007A140A">
        <w:rPr>
          <w:rFonts w:ascii="Arial" w:hAnsi="Arial" w:cs="Arial"/>
        </w:rPr>
        <w:t xml:space="preserve">Pension provision </w:t>
      </w:r>
      <w:r w:rsidR="00526F61" w:rsidRPr="007A140A">
        <w:rPr>
          <w:rFonts w:ascii="Arial" w:hAnsi="Arial" w:cs="Arial"/>
        </w:rPr>
        <w:t xml:space="preserve">(up to 6% employer’s contribution subject to employee contributions) </w:t>
      </w:r>
      <w:r w:rsidR="00D46AA2" w:rsidRPr="007A140A">
        <w:rPr>
          <w:rFonts w:ascii="Arial" w:hAnsi="Arial" w:cs="Arial"/>
        </w:rPr>
        <w:t xml:space="preserve">will be </w:t>
      </w:r>
      <w:r w:rsidR="006963E2" w:rsidRPr="007A140A">
        <w:rPr>
          <w:rFonts w:ascii="Arial" w:hAnsi="Arial" w:cs="Arial"/>
        </w:rPr>
        <w:t>a</w:t>
      </w:r>
      <w:r w:rsidR="00D46AA2" w:rsidRPr="007A140A">
        <w:rPr>
          <w:rFonts w:ascii="Arial" w:hAnsi="Arial" w:cs="Arial"/>
        </w:rPr>
        <w:t xml:space="preserve">vailable </w:t>
      </w:r>
      <w:r w:rsidR="00292BBF" w:rsidRPr="007A140A">
        <w:rPr>
          <w:rFonts w:ascii="Arial" w:hAnsi="Arial" w:cs="Arial"/>
        </w:rPr>
        <w:t xml:space="preserve">after </w:t>
      </w:r>
      <w:r w:rsidR="006963E2" w:rsidRPr="007A140A">
        <w:rPr>
          <w:rFonts w:ascii="Arial" w:hAnsi="Arial" w:cs="Arial"/>
        </w:rPr>
        <w:t>completion of the</w:t>
      </w:r>
      <w:r w:rsidR="00292BBF" w:rsidRPr="007A140A">
        <w:rPr>
          <w:rFonts w:ascii="Arial" w:hAnsi="Arial" w:cs="Arial"/>
        </w:rPr>
        <w:t xml:space="preserve"> </w:t>
      </w:r>
      <w:r w:rsidR="006963E2" w:rsidRPr="007A140A">
        <w:rPr>
          <w:rFonts w:ascii="Arial" w:hAnsi="Arial" w:cs="Arial"/>
        </w:rPr>
        <w:t>probationary</w:t>
      </w:r>
      <w:r w:rsidR="00292BBF" w:rsidRPr="007A140A">
        <w:rPr>
          <w:rFonts w:ascii="Arial" w:hAnsi="Arial" w:cs="Arial"/>
        </w:rPr>
        <w:t xml:space="preserve"> period</w:t>
      </w:r>
      <w:r w:rsidR="00D46AA2" w:rsidRPr="007A140A">
        <w:rPr>
          <w:rFonts w:ascii="Arial" w:hAnsi="Arial" w:cs="Arial"/>
        </w:rPr>
        <w:t>.</w:t>
      </w:r>
    </w:p>
    <w:p w14:paraId="67F78977" w14:textId="77777777" w:rsidR="00A3553A" w:rsidRPr="007A140A" w:rsidRDefault="00A3553A" w:rsidP="00A3553A">
      <w:pPr>
        <w:tabs>
          <w:tab w:val="left" w:pos="-720"/>
          <w:tab w:val="left" w:pos="2160"/>
        </w:tabs>
        <w:suppressAutoHyphens/>
        <w:rPr>
          <w:rFonts w:ascii="Arial" w:hAnsi="Arial" w:cs="Arial"/>
        </w:rPr>
      </w:pPr>
    </w:p>
    <w:p w14:paraId="1E618F45" w14:textId="77C3BBB0" w:rsidR="00A3553A" w:rsidRPr="007A140A" w:rsidRDefault="00A3553A" w:rsidP="00A3553A">
      <w:pPr>
        <w:tabs>
          <w:tab w:val="left" w:pos="-720"/>
          <w:tab w:val="left" w:pos="2160"/>
        </w:tabs>
        <w:suppressAutoHyphens/>
        <w:ind w:left="1425" w:hanging="1425"/>
        <w:rPr>
          <w:rFonts w:ascii="Arial" w:hAnsi="Arial" w:cs="Arial"/>
          <w:spacing w:val="-2"/>
        </w:rPr>
      </w:pPr>
      <w:r w:rsidRPr="007A140A">
        <w:rPr>
          <w:rFonts w:ascii="Arial" w:hAnsi="Arial" w:cs="Arial"/>
          <w:b/>
        </w:rPr>
        <w:t>Holidays:</w:t>
      </w:r>
      <w:r w:rsidRPr="007A140A">
        <w:rPr>
          <w:rFonts w:ascii="Arial" w:hAnsi="Arial" w:cs="Arial"/>
          <w:spacing w:val="-2"/>
        </w:rPr>
        <w:tab/>
      </w:r>
      <w:r w:rsidRPr="007A140A">
        <w:rPr>
          <w:rFonts w:ascii="Arial" w:hAnsi="Arial" w:cs="Arial"/>
        </w:rPr>
        <w:t xml:space="preserve">The holiday year runs from 1 January to 31 December.  The entitlement is </w:t>
      </w:r>
      <w:r w:rsidR="001F636B" w:rsidRPr="007A140A">
        <w:rPr>
          <w:rFonts w:ascii="Arial" w:hAnsi="Arial" w:cs="Arial"/>
        </w:rPr>
        <w:t xml:space="preserve">25 </w:t>
      </w:r>
      <w:r w:rsidRPr="007A140A">
        <w:rPr>
          <w:rFonts w:ascii="Arial" w:hAnsi="Arial" w:cs="Arial"/>
        </w:rPr>
        <w:t>days</w:t>
      </w:r>
      <w:r w:rsidR="004A001D" w:rsidRPr="007A140A">
        <w:rPr>
          <w:rFonts w:ascii="Arial" w:hAnsi="Arial" w:cs="Arial"/>
        </w:rPr>
        <w:t xml:space="preserve"> plus Bank Holidays</w:t>
      </w:r>
      <w:r w:rsidR="00776BD9">
        <w:rPr>
          <w:rFonts w:ascii="Arial" w:hAnsi="Arial" w:cs="Arial"/>
        </w:rPr>
        <w:t xml:space="preserve"> (pro rata i.e. 60%)</w:t>
      </w:r>
      <w:r w:rsidRPr="007A140A">
        <w:rPr>
          <w:rFonts w:ascii="Arial" w:hAnsi="Arial" w:cs="Arial"/>
        </w:rPr>
        <w:t xml:space="preserve">. </w:t>
      </w:r>
    </w:p>
    <w:p w14:paraId="40CE498E" w14:textId="77777777" w:rsidR="00A3553A" w:rsidRPr="007A140A" w:rsidRDefault="00A3553A" w:rsidP="00A3553A">
      <w:pPr>
        <w:tabs>
          <w:tab w:val="left" w:pos="-720"/>
          <w:tab w:val="left" w:pos="2160"/>
        </w:tabs>
        <w:suppressAutoHyphens/>
        <w:ind w:left="1425" w:hanging="1425"/>
        <w:rPr>
          <w:rFonts w:ascii="Arial" w:hAnsi="Arial" w:cs="Arial"/>
        </w:rPr>
      </w:pPr>
      <w:r w:rsidRPr="007A140A">
        <w:rPr>
          <w:rFonts w:ascii="Arial" w:hAnsi="Arial" w:cs="Arial"/>
          <w:b/>
          <w:spacing w:val="-2"/>
        </w:rPr>
        <w:tab/>
      </w:r>
    </w:p>
    <w:p w14:paraId="44E8B26A" w14:textId="77777777" w:rsidR="00A3553A" w:rsidRPr="007A140A" w:rsidRDefault="00A3553A" w:rsidP="00A3553A">
      <w:pPr>
        <w:tabs>
          <w:tab w:val="left" w:pos="-720"/>
        </w:tabs>
        <w:suppressAutoHyphens/>
        <w:rPr>
          <w:rFonts w:ascii="Arial" w:hAnsi="Arial" w:cs="Arial"/>
          <w:b/>
        </w:rPr>
      </w:pPr>
      <w:r w:rsidRPr="007A140A">
        <w:rPr>
          <w:rFonts w:ascii="Arial" w:hAnsi="Arial" w:cs="Arial"/>
          <w:b/>
        </w:rPr>
        <w:t>Probation &amp; Notice Periods:</w:t>
      </w:r>
    </w:p>
    <w:p w14:paraId="2E116094" w14:textId="1F98006B" w:rsidR="00A3553A" w:rsidRPr="007A140A" w:rsidRDefault="00A3553A" w:rsidP="00A3553A">
      <w:pPr>
        <w:tabs>
          <w:tab w:val="left" w:pos="-720"/>
          <w:tab w:val="left" w:pos="2160"/>
        </w:tabs>
        <w:suppressAutoHyphens/>
        <w:ind w:left="1425" w:hanging="1425"/>
        <w:rPr>
          <w:rFonts w:ascii="Arial" w:hAnsi="Arial" w:cs="Arial"/>
          <w:spacing w:val="-2"/>
        </w:rPr>
      </w:pPr>
      <w:r w:rsidRPr="007A140A">
        <w:rPr>
          <w:rFonts w:ascii="Arial" w:hAnsi="Arial" w:cs="Arial"/>
          <w:spacing w:val="-2"/>
        </w:rPr>
        <w:tab/>
        <w:t xml:space="preserve">The </w:t>
      </w:r>
      <w:r w:rsidR="00D46AA2" w:rsidRPr="007A140A">
        <w:rPr>
          <w:rFonts w:ascii="Arial" w:hAnsi="Arial" w:cs="Arial"/>
          <w:spacing w:val="-2"/>
        </w:rPr>
        <w:t>appointment will be based on a six-</w:t>
      </w:r>
      <w:r w:rsidRPr="007A140A">
        <w:rPr>
          <w:rFonts w:ascii="Arial" w:hAnsi="Arial" w:cs="Arial"/>
          <w:spacing w:val="-2"/>
        </w:rPr>
        <w:t xml:space="preserve">month probationary period when the notice will be </w:t>
      </w:r>
      <w:r w:rsidR="00D46AA2" w:rsidRPr="007A140A">
        <w:rPr>
          <w:rFonts w:ascii="Arial" w:hAnsi="Arial" w:cs="Arial"/>
          <w:spacing w:val="-2"/>
        </w:rPr>
        <w:t>four</w:t>
      </w:r>
      <w:r w:rsidRPr="007A140A">
        <w:rPr>
          <w:rFonts w:ascii="Arial" w:hAnsi="Arial" w:cs="Arial"/>
          <w:spacing w:val="-2"/>
        </w:rPr>
        <w:t xml:space="preserve"> weeks.  Once confirmed in post the notice </w:t>
      </w:r>
      <w:r w:rsidR="00D46AA2" w:rsidRPr="007A140A">
        <w:rPr>
          <w:rFonts w:ascii="Arial" w:hAnsi="Arial" w:cs="Arial"/>
          <w:spacing w:val="-2"/>
        </w:rPr>
        <w:t xml:space="preserve">period </w:t>
      </w:r>
      <w:r w:rsidRPr="007A140A">
        <w:rPr>
          <w:rFonts w:ascii="Arial" w:hAnsi="Arial" w:cs="Arial"/>
          <w:spacing w:val="-2"/>
        </w:rPr>
        <w:t xml:space="preserve">will be </w:t>
      </w:r>
      <w:r w:rsidR="00D46AA2" w:rsidRPr="007A140A">
        <w:rPr>
          <w:rFonts w:ascii="Arial" w:hAnsi="Arial" w:cs="Arial"/>
          <w:spacing w:val="-2"/>
        </w:rPr>
        <w:t>three</w:t>
      </w:r>
      <w:r w:rsidRPr="007A140A">
        <w:rPr>
          <w:rFonts w:ascii="Arial" w:hAnsi="Arial" w:cs="Arial"/>
          <w:spacing w:val="-2"/>
        </w:rPr>
        <w:t xml:space="preserve"> months.  </w:t>
      </w:r>
    </w:p>
    <w:p w14:paraId="5DE0A3B9" w14:textId="77777777" w:rsidR="00A3553A" w:rsidRPr="007A140A" w:rsidRDefault="00A3553A" w:rsidP="00D46AA2">
      <w:pPr>
        <w:tabs>
          <w:tab w:val="left" w:pos="-720"/>
          <w:tab w:val="left" w:pos="2160"/>
        </w:tabs>
        <w:suppressAutoHyphens/>
        <w:rPr>
          <w:rFonts w:ascii="Arial" w:hAnsi="Arial" w:cs="Arial"/>
          <w:spacing w:val="-2"/>
        </w:rPr>
      </w:pPr>
    </w:p>
    <w:p w14:paraId="0DF5E4F3" w14:textId="77777777" w:rsidR="00A3553A" w:rsidRPr="007A140A" w:rsidRDefault="00A3553A" w:rsidP="00A3553A">
      <w:pPr>
        <w:tabs>
          <w:tab w:val="left" w:pos="-720"/>
        </w:tabs>
        <w:suppressAutoHyphens/>
        <w:rPr>
          <w:rFonts w:ascii="Arial" w:hAnsi="Arial" w:cs="Arial"/>
        </w:rPr>
      </w:pPr>
      <w:r w:rsidRPr="007A140A">
        <w:rPr>
          <w:rFonts w:ascii="Arial" w:hAnsi="Arial" w:cs="Arial"/>
          <w:b/>
        </w:rPr>
        <w:t>Equal Opportunities:</w:t>
      </w:r>
    </w:p>
    <w:p w14:paraId="748B3764" w14:textId="07BB0A4E" w:rsidR="00A3553A" w:rsidRPr="007A140A" w:rsidRDefault="00A3553A" w:rsidP="007F3C1F">
      <w:pPr>
        <w:tabs>
          <w:tab w:val="left" w:pos="-720"/>
          <w:tab w:val="left" w:pos="2160"/>
        </w:tabs>
        <w:suppressAutoHyphens/>
        <w:ind w:left="1425" w:hanging="1425"/>
        <w:rPr>
          <w:rFonts w:ascii="Arial" w:hAnsi="Arial" w:cs="Arial"/>
        </w:rPr>
      </w:pPr>
      <w:r w:rsidRPr="007A140A">
        <w:rPr>
          <w:rFonts w:ascii="Arial" w:hAnsi="Arial" w:cs="Arial"/>
        </w:rPr>
        <w:tab/>
      </w:r>
      <w:r w:rsidR="00DC1451" w:rsidRPr="007A140A">
        <w:rPr>
          <w:rFonts w:ascii="Arial" w:hAnsi="Arial" w:cs="Arial"/>
        </w:rPr>
        <w:t>Action on Poverty</w:t>
      </w:r>
      <w:r w:rsidRPr="007A140A">
        <w:rPr>
          <w:rFonts w:ascii="Arial" w:hAnsi="Arial" w:cs="Arial"/>
        </w:rPr>
        <w:t xml:space="preserve"> has </w:t>
      </w:r>
      <w:r w:rsidR="00776BD9">
        <w:rPr>
          <w:rFonts w:ascii="Arial" w:hAnsi="Arial" w:cs="Arial"/>
        </w:rPr>
        <w:t xml:space="preserve">policies </w:t>
      </w:r>
      <w:r w:rsidR="003B6FD5">
        <w:rPr>
          <w:rFonts w:ascii="Arial" w:hAnsi="Arial" w:cs="Arial"/>
        </w:rPr>
        <w:t>which</w:t>
      </w:r>
      <w:r w:rsidR="00776BD9">
        <w:rPr>
          <w:rFonts w:ascii="Arial" w:hAnsi="Arial" w:cs="Arial"/>
        </w:rPr>
        <w:t xml:space="preserve"> </w:t>
      </w:r>
      <w:r w:rsidR="00776BD9" w:rsidRPr="007A140A">
        <w:rPr>
          <w:rFonts w:ascii="Arial" w:hAnsi="Arial" w:cs="Arial"/>
        </w:rPr>
        <w:t>all staff are expected to be aware of</w:t>
      </w:r>
      <w:r w:rsidR="00FC7836">
        <w:rPr>
          <w:rFonts w:ascii="Arial" w:hAnsi="Arial" w:cs="Arial"/>
        </w:rPr>
        <w:t>, and of</w:t>
      </w:r>
      <w:r w:rsidR="00776BD9" w:rsidRPr="007A140A">
        <w:rPr>
          <w:rFonts w:ascii="Arial" w:hAnsi="Arial" w:cs="Arial"/>
        </w:rPr>
        <w:t xml:space="preserve"> their </w:t>
      </w:r>
      <w:r w:rsidR="00776BD9">
        <w:rPr>
          <w:rFonts w:ascii="Arial" w:hAnsi="Arial" w:cs="Arial"/>
        </w:rPr>
        <w:t xml:space="preserve">consequent </w:t>
      </w:r>
      <w:r w:rsidR="00776BD9" w:rsidRPr="007A140A">
        <w:rPr>
          <w:rFonts w:ascii="Arial" w:hAnsi="Arial" w:cs="Arial"/>
        </w:rPr>
        <w:t>responsibilities</w:t>
      </w:r>
      <w:r w:rsidR="00776BD9">
        <w:rPr>
          <w:rFonts w:ascii="Arial" w:hAnsi="Arial" w:cs="Arial"/>
        </w:rPr>
        <w:t>, including</w:t>
      </w:r>
      <w:r w:rsidRPr="007A140A">
        <w:rPr>
          <w:rFonts w:ascii="Arial" w:hAnsi="Arial" w:cs="Arial"/>
        </w:rPr>
        <w:t xml:space="preserve"> Equality and Diversity</w:t>
      </w:r>
      <w:r w:rsidR="00776BD9">
        <w:rPr>
          <w:rFonts w:ascii="Arial" w:hAnsi="Arial" w:cs="Arial"/>
        </w:rPr>
        <w:t>, Safeguarding and Anti-Fraud</w:t>
      </w:r>
      <w:r w:rsidRPr="007A140A">
        <w:rPr>
          <w:rFonts w:ascii="Arial" w:hAnsi="Arial" w:cs="Arial"/>
        </w:rPr>
        <w:t xml:space="preserve"> Polic</w:t>
      </w:r>
      <w:r w:rsidR="00776BD9">
        <w:rPr>
          <w:rFonts w:ascii="Arial" w:hAnsi="Arial" w:cs="Arial"/>
        </w:rPr>
        <w:t>ies</w:t>
      </w:r>
      <w:r w:rsidRPr="007A140A">
        <w:rPr>
          <w:rFonts w:ascii="Arial" w:hAnsi="Arial" w:cs="Arial"/>
        </w:rPr>
        <w:t xml:space="preserve">.  </w:t>
      </w:r>
    </w:p>
    <w:p w14:paraId="6470D3DA" w14:textId="77777777" w:rsidR="00A3553A" w:rsidRPr="007A140A" w:rsidRDefault="00A3553A" w:rsidP="00555D9E">
      <w:pPr>
        <w:jc w:val="both"/>
        <w:rPr>
          <w:rFonts w:ascii="Arial" w:hAnsi="Arial" w:cs="Arial"/>
        </w:rPr>
      </w:pPr>
    </w:p>
    <w:p w14:paraId="577C4E80" w14:textId="77777777" w:rsidR="009621BB" w:rsidRPr="007A140A" w:rsidRDefault="009621BB" w:rsidP="00555D9E">
      <w:pPr>
        <w:jc w:val="both"/>
        <w:rPr>
          <w:rFonts w:ascii="Arial" w:hAnsi="Arial" w:cs="Arial"/>
          <w:b/>
        </w:rPr>
      </w:pPr>
      <w:r w:rsidRPr="007A140A">
        <w:rPr>
          <w:rFonts w:ascii="Arial" w:hAnsi="Arial" w:cs="Arial"/>
          <w:b/>
        </w:rPr>
        <w:t>5.0 Important Dates</w:t>
      </w:r>
    </w:p>
    <w:p w14:paraId="56DC6B73" w14:textId="77777777" w:rsidR="009621BB" w:rsidRPr="007A140A" w:rsidRDefault="009621BB" w:rsidP="00555D9E">
      <w:pPr>
        <w:jc w:val="both"/>
        <w:rPr>
          <w:rFonts w:ascii="Arial" w:hAnsi="Arial" w:cs="Arial"/>
        </w:rPr>
      </w:pPr>
    </w:p>
    <w:p w14:paraId="610CA03A" w14:textId="2A8A766F" w:rsidR="004772F7" w:rsidRPr="007A140A" w:rsidRDefault="009621BB" w:rsidP="004772F7">
      <w:pPr>
        <w:jc w:val="both"/>
        <w:rPr>
          <w:rFonts w:ascii="Arial" w:hAnsi="Arial" w:cs="Arial"/>
        </w:rPr>
      </w:pPr>
      <w:r w:rsidRPr="007A140A">
        <w:rPr>
          <w:rFonts w:ascii="Arial" w:hAnsi="Arial" w:cs="Arial"/>
        </w:rPr>
        <w:t xml:space="preserve">Closing Date for applications: </w:t>
      </w:r>
      <w:r w:rsidRPr="007A140A">
        <w:rPr>
          <w:rFonts w:ascii="Arial" w:hAnsi="Arial" w:cs="Arial"/>
        </w:rPr>
        <w:tab/>
      </w:r>
      <w:r w:rsidR="006F3027">
        <w:rPr>
          <w:rFonts w:ascii="Arial" w:hAnsi="Arial" w:cs="Arial"/>
        </w:rPr>
        <w:t>Sunday 6</w:t>
      </w:r>
      <w:r w:rsidR="006F3027" w:rsidRPr="006F3027">
        <w:rPr>
          <w:rFonts w:ascii="Arial" w:hAnsi="Arial" w:cs="Arial"/>
          <w:vertAlign w:val="superscript"/>
        </w:rPr>
        <w:t>th</w:t>
      </w:r>
      <w:r w:rsidR="006F3027">
        <w:rPr>
          <w:rFonts w:ascii="Arial" w:hAnsi="Arial" w:cs="Arial"/>
        </w:rPr>
        <w:t xml:space="preserve"> March</w:t>
      </w:r>
      <w:r w:rsidR="004772F7" w:rsidRPr="007A140A">
        <w:rPr>
          <w:rFonts w:ascii="Arial" w:hAnsi="Arial" w:cs="Arial"/>
        </w:rPr>
        <w:t xml:space="preserve"> 202</w:t>
      </w:r>
      <w:r w:rsidR="006F3027">
        <w:rPr>
          <w:rFonts w:ascii="Arial" w:hAnsi="Arial" w:cs="Arial"/>
        </w:rPr>
        <w:t>2</w:t>
      </w:r>
    </w:p>
    <w:p w14:paraId="328C3D0D" w14:textId="77777777" w:rsidR="009621BB" w:rsidRPr="007A140A" w:rsidRDefault="009621BB" w:rsidP="00555D9E">
      <w:pPr>
        <w:jc w:val="both"/>
        <w:rPr>
          <w:rFonts w:ascii="Arial" w:hAnsi="Arial" w:cs="Arial"/>
        </w:rPr>
      </w:pPr>
    </w:p>
    <w:p w14:paraId="2E6149C6" w14:textId="77777777" w:rsidR="009621BB" w:rsidRPr="007A140A" w:rsidRDefault="009621BB" w:rsidP="00555D9E">
      <w:pPr>
        <w:jc w:val="both"/>
        <w:rPr>
          <w:rFonts w:ascii="Arial" w:hAnsi="Arial" w:cs="Arial"/>
        </w:rPr>
      </w:pPr>
    </w:p>
    <w:p w14:paraId="793317B7" w14:textId="1A49DCF4" w:rsidR="003E702A" w:rsidRPr="007A140A" w:rsidRDefault="00C4733F" w:rsidP="005B3C57">
      <w:pPr>
        <w:rPr>
          <w:rFonts w:ascii="Arial" w:hAnsi="Arial" w:cs="Arial"/>
        </w:rPr>
      </w:pPr>
      <w:r w:rsidRPr="007A140A">
        <w:rPr>
          <w:rFonts w:ascii="Arial" w:hAnsi="Arial" w:cs="Arial"/>
        </w:rPr>
        <w:t>All interviews will be</w:t>
      </w:r>
      <w:r w:rsidR="009621BB" w:rsidRPr="007A140A">
        <w:rPr>
          <w:rFonts w:ascii="Arial" w:hAnsi="Arial" w:cs="Arial"/>
        </w:rPr>
        <w:t xml:space="preserve"> held</w:t>
      </w:r>
      <w:r w:rsidR="00364B76" w:rsidRPr="007A140A">
        <w:rPr>
          <w:rFonts w:ascii="Arial" w:hAnsi="Arial" w:cs="Arial"/>
        </w:rPr>
        <w:t xml:space="preserve"> either by zoom or </w:t>
      </w:r>
      <w:r w:rsidRPr="007A140A">
        <w:rPr>
          <w:rFonts w:ascii="Arial" w:hAnsi="Arial" w:cs="Arial"/>
        </w:rPr>
        <w:t xml:space="preserve">at the </w:t>
      </w:r>
      <w:r w:rsidR="00DC1451" w:rsidRPr="007A140A">
        <w:rPr>
          <w:rFonts w:ascii="Arial" w:hAnsi="Arial" w:cs="Arial"/>
        </w:rPr>
        <w:t>Action on Poverty’s</w:t>
      </w:r>
      <w:r w:rsidRPr="007A140A">
        <w:rPr>
          <w:rFonts w:ascii="Arial" w:hAnsi="Arial" w:cs="Arial"/>
        </w:rPr>
        <w:t xml:space="preserve"> offices </w:t>
      </w:r>
      <w:r w:rsidR="009621BB" w:rsidRPr="007A140A">
        <w:rPr>
          <w:rFonts w:ascii="Arial" w:hAnsi="Arial" w:cs="Arial"/>
        </w:rPr>
        <w:t>in Pershore, Worcestershire</w:t>
      </w:r>
      <w:r w:rsidR="00D02E48">
        <w:rPr>
          <w:rFonts w:ascii="Arial" w:hAnsi="Arial" w:cs="Arial"/>
        </w:rPr>
        <w:t>, in the week of 14</w:t>
      </w:r>
      <w:r w:rsidR="00D02E48" w:rsidRPr="00D02E48">
        <w:rPr>
          <w:rFonts w:ascii="Arial" w:hAnsi="Arial" w:cs="Arial"/>
          <w:vertAlign w:val="superscript"/>
        </w:rPr>
        <w:t>th</w:t>
      </w:r>
      <w:r w:rsidR="00D02E48">
        <w:rPr>
          <w:rFonts w:ascii="Arial" w:hAnsi="Arial" w:cs="Arial"/>
        </w:rPr>
        <w:t xml:space="preserve"> March.</w:t>
      </w:r>
      <w:r w:rsidR="00D46AA2" w:rsidRPr="007A140A">
        <w:rPr>
          <w:rFonts w:ascii="Arial" w:hAnsi="Arial" w:cs="Arial"/>
        </w:rPr>
        <w:br/>
      </w:r>
      <w:r w:rsidR="00D46AA2" w:rsidRPr="007A140A">
        <w:rPr>
          <w:rFonts w:ascii="Arial" w:hAnsi="Arial" w:cs="Arial"/>
        </w:rPr>
        <w:br/>
      </w:r>
    </w:p>
    <w:p w14:paraId="7F16A2DC" w14:textId="38B0A1D1" w:rsidR="003E702A" w:rsidRPr="007A140A" w:rsidRDefault="003E702A" w:rsidP="005B3C57">
      <w:pPr>
        <w:rPr>
          <w:rFonts w:ascii="Arial" w:hAnsi="Arial" w:cs="Arial"/>
        </w:rPr>
      </w:pPr>
      <w:r w:rsidRPr="007A140A">
        <w:rPr>
          <w:rFonts w:ascii="Arial" w:hAnsi="Arial" w:cs="Arial"/>
        </w:rPr>
        <w:t xml:space="preserve">If you have further questions about the post or recruitment </w:t>
      </w:r>
      <w:proofErr w:type="gramStart"/>
      <w:r w:rsidRPr="007A140A">
        <w:rPr>
          <w:rFonts w:ascii="Arial" w:hAnsi="Arial" w:cs="Arial"/>
        </w:rPr>
        <w:t>process</w:t>
      </w:r>
      <w:proofErr w:type="gramEnd"/>
      <w:r w:rsidRPr="007A140A">
        <w:rPr>
          <w:rFonts w:ascii="Arial" w:hAnsi="Arial" w:cs="Arial"/>
        </w:rPr>
        <w:t xml:space="preserve"> please email </w:t>
      </w:r>
      <w:hyperlink r:id="rId17" w:history="1">
        <w:r w:rsidRPr="007A140A">
          <w:rPr>
            <w:rStyle w:val="Hyperlink"/>
            <w:rFonts w:ascii="Arial" w:hAnsi="Arial" w:cs="Arial"/>
          </w:rPr>
          <w:t>info@aptuk.org.uk</w:t>
        </w:r>
      </w:hyperlink>
    </w:p>
    <w:p w14:paraId="2272D400" w14:textId="77777777" w:rsidR="003E702A" w:rsidRPr="007A140A" w:rsidRDefault="003E702A" w:rsidP="00555D9E">
      <w:pPr>
        <w:jc w:val="both"/>
        <w:rPr>
          <w:rFonts w:ascii="Arial" w:hAnsi="Arial" w:cs="Arial"/>
        </w:rPr>
      </w:pPr>
    </w:p>
    <w:sectPr w:rsidR="003E702A" w:rsidRPr="007A140A" w:rsidSect="002F57AA">
      <w:footerReference w:type="even" r:id="rId18"/>
      <w:footerReference w:type="default" r:id="rId19"/>
      <w:pgSz w:w="11900" w:h="16840"/>
      <w:pgMar w:top="1361" w:right="1474" w:bottom="1304" w:left="158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724E" w16cex:dateUtc="2020-08-27T16:56:00Z"/>
  <w16cex:commentExtensible w16cex:durableId="22F273E6" w16cex:dateUtc="2020-08-27T17:03:00Z"/>
  <w16cex:commentExtensible w16cex:durableId="22F26ADA" w16cex:dateUtc="2020-08-27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2D72" w14:textId="77777777" w:rsidR="0088499F" w:rsidRDefault="0088499F" w:rsidP="00555D9E">
      <w:r>
        <w:separator/>
      </w:r>
    </w:p>
  </w:endnote>
  <w:endnote w:type="continuationSeparator" w:id="0">
    <w:p w14:paraId="6B5451AA" w14:textId="77777777" w:rsidR="0088499F" w:rsidRDefault="0088499F" w:rsidP="0055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CED3" w14:textId="77777777" w:rsidR="00506BE8" w:rsidRDefault="00506BE8" w:rsidP="00962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A541C" w14:textId="77777777" w:rsidR="00506BE8" w:rsidRDefault="0050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399B" w14:textId="77777777" w:rsidR="00506BE8" w:rsidRPr="00882525" w:rsidRDefault="00506BE8" w:rsidP="009621BB">
    <w:pPr>
      <w:pStyle w:val="Footer"/>
      <w:framePr w:wrap="around" w:vAnchor="text" w:hAnchor="margin" w:xAlign="center" w:y="1"/>
      <w:rPr>
        <w:rStyle w:val="PageNumber"/>
        <w:rFonts w:ascii="Arial" w:hAnsi="Arial" w:cs="Arial"/>
      </w:rPr>
    </w:pPr>
    <w:r w:rsidRPr="00882525">
      <w:rPr>
        <w:rStyle w:val="PageNumber"/>
        <w:rFonts w:ascii="Arial" w:hAnsi="Arial" w:cs="Arial"/>
      </w:rPr>
      <w:fldChar w:fldCharType="begin"/>
    </w:r>
    <w:r w:rsidRPr="00882525">
      <w:rPr>
        <w:rStyle w:val="PageNumber"/>
        <w:rFonts w:ascii="Arial" w:hAnsi="Arial" w:cs="Arial"/>
      </w:rPr>
      <w:instrText xml:space="preserve">PAGE  </w:instrText>
    </w:r>
    <w:r w:rsidRPr="00882525">
      <w:rPr>
        <w:rStyle w:val="PageNumber"/>
        <w:rFonts w:ascii="Arial" w:hAnsi="Arial" w:cs="Arial"/>
      </w:rPr>
      <w:fldChar w:fldCharType="separate"/>
    </w:r>
    <w:r w:rsidR="00340F71">
      <w:rPr>
        <w:rStyle w:val="PageNumber"/>
        <w:rFonts w:ascii="Arial" w:hAnsi="Arial" w:cs="Arial"/>
        <w:noProof/>
      </w:rPr>
      <w:t>3</w:t>
    </w:r>
    <w:r w:rsidRPr="00882525">
      <w:rPr>
        <w:rStyle w:val="PageNumber"/>
        <w:rFonts w:ascii="Arial" w:hAnsi="Arial" w:cs="Arial"/>
      </w:rPr>
      <w:fldChar w:fldCharType="end"/>
    </w:r>
  </w:p>
  <w:p w14:paraId="5308B345" w14:textId="7CBD5322" w:rsidR="00506BE8" w:rsidRDefault="0060123E" w:rsidP="0060123E">
    <w:pPr>
      <w:pStyle w:val="Footer"/>
    </w:pPr>
    <w:r>
      <w:rPr>
        <w:noProof/>
      </w:rPr>
      <w:drawing>
        <wp:inline distT="0" distB="0" distL="0" distR="0" wp14:anchorId="062B32BF" wp14:editId="4FE3C772">
          <wp:extent cx="1067116"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_badge1 (002).png"/>
                  <pic:cNvPicPr/>
                </pic:nvPicPr>
                <pic:blipFill>
                  <a:blip r:embed="rId1"/>
                  <a:stretch>
                    <a:fillRect/>
                  </a:stretch>
                </pic:blipFill>
                <pic:spPr>
                  <a:xfrm>
                    <a:off x="0" y="0"/>
                    <a:ext cx="1073095" cy="517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720C" w14:textId="77777777" w:rsidR="0088499F" w:rsidRDefault="0088499F" w:rsidP="00555D9E">
      <w:r>
        <w:separator/>
      </w:r>
    </w:p>
  </w:footnote>
  <w:footnote w:type="continuationSeparator" w:id="0">
    <w:p w14:paraId="149D6961" w14:textId="77777777" w:rsidR="0088499F" w:rsidRDefault="0088499F" w:rsidP="0055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5FE"/>
    <w:multiLevelType w:val="hybridMultilevel"/>
    <w:tmpl w:val="7CCCFCEC"/>
    <w:lvl w:ilvl="0" w:tplc="70643A7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670064"/>
    <w:multiLevelType w:val="hybridMultilevel"/>
    <w:tmpl w:val="572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340E"/>
    <w:multiLevelType w:val="hybridMultilevel"/>
    <w:tmpl w:val="74823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09CA"/>
    <w:multiLevelType w:val="hybridMultilevel"/>
    <w:tmpl w:val="3BE08A24"/>
    <w:lvl w:ilvl="0" w:tplc="70643A7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4D7004"/>
    <w:multiLevelType w:val="hybridMultilevel"/>
    <w:tmpl w:val="A18AC0E2"/>
    <w:lvl w:ilvl="0" w:tplc="0809000F">
      <w:start w:val="1"/>
      <w:numFmt w:val="decimal"/>
      <w:lvlText w:val="%1."/>
      <w:lvlJc w:val="left"/>
      <w:pPr>
        <w:tabs>
          <w:tab w:val="num" w:pos="720"/>
        </w:tabs>
        <w:ind w:left="720" w:hanging="360"/>
      </w:pPr>
      <w:rPr>
        <w:rFonts w:hint="default"/>
      </w:rPr>
    </w:lvl>
    <w:lvl w:ilvl="1" w:tplc="13A85974">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1946BB"/>
    <w:multiLevelType w:val="hybridMultilevel"/>
    <w:tmpl w:val="D772E462"/>
    <w:lvl w:ilvl="0" w:tplc="08090001">
      <w:start w:val="1"/>
      <w:numFmt w:val="bullet"/>
      <w:lvlText w:val=""/>
      <w:lvlJc w:val="left"/>
      <w:pPr>
        <w:tabs>
          <w:tab w:val="num" w:pos="720"/>
        </w:tabs>
        <w:ind w:left="720" w:hanging="360"/>
      </w:pPr>
      <w:rPr>
        <w:rFonts w:ascii="Symbol" w:hAnsi="Symbol" w:hint="default"/>
      </w:rPr>
    </w:lvl>
    <w:lvl w:ilvl="1" w:tplc="0D5CF96A">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1DE008E"/>
    <w:multiLevelType w:val="hybridMultilevel"/>
    <w:tmpl w:val="11286AD2"/>
    <w:lvl w:ilvl="0" w:tplc="C8FAA060">
      <w:start w:val="1"/>
      <w:numFmt w:val="bullet"/>
      <w:lvlText w:val=""/>
      <w:lvlJc w:val="left"/>
      <w:pPr>
        <w:tabs>
          <w:tab w:val="num" w:pos="510"/>
        </w:tabs>
        <w:ind w:left="510" w:hanging="284"/>
      </w:pPr>
      <w:rPr>
        <w:rFonts w:ascii="Symbol" w:hAnsi="Symbol" w:hint="default"/>
      </w:rPr>
    </w:lvl>
    <w:lvl w:ilvl="1" w:tplc="08090003">
      <w:start w:val="1"/>
      <w:numFmt w:val="bullet"/>
      <w:lvlText w:val="o"/>
      <w:lvlJc w:val="left"/>
      <w:pPr>
        <w:tabs>
          <w:tab w:val="num" w:pos="1553"/>
        </w:tabs>
        <w:ind w:left="1553" w:hanging="360"/>
      </w:pPr>
      <w:rPr>
        <w:rFonts w:ascii="Courier New" w:hAnsi="Courier New" w:hint="default"/>
      </w:rPr>
    </w:lvl>
    <w:lvl w:ilvl="2" w:tplc="08090005">
      <w:start w:val="1"/>
      <w:numFmt w:val="bullet"/>
      <w:lvlText w:val=""/>
      <w:lvlJc w:val="left"/>
      <w:pPr>
        <w:tabs>
          <w:tab w:val="num" w:pos="2273"/>
        </w:tabs>
        <w:ind w:left="2273" w:hanging="360"/>
      </w:pPr>
      <w:rPr>
        <w:rFonts w:ascii="Wingdings" w:hAnsi="Wingdings" w:hint="default"/>
      </w:rPr>
    </w:lvl>
    <w:lvl w:ilvl="3" w:tplc="08090001">
      <w:start w:val="1"/>
      <w:numFmt w:val="bullet"/>
      <w:lvlText w:val=""/>
      <w:lvlJc w:val="left"/>
      <w:pPr>
        <w:tabs>
          <w:tab w:val="num" w:pos="2993"/>
        </w:tabs>
        <w:ind w:left="2993" w:hanging="360"/>
      </w:pPr>
      <w:rPr>
        <w:rFonts w:ascii="Symbol" w:hAnsi="Symbol" w:hint="default"/>
      </w:rPr>
    </w:lvl>
    <w:lvl w:ilvl="4" w:tplc="08090003">
      <w:start w:val="1"/>
      <w:numFmt w:val="bullet"/>
      <w:lvlText w:val="o"/>
      <w:lvlJc w:val="left"/>
      <w:pPr>
        <w:tabs>
          <w:tab w:val="num" w:pos="3713"/>
        </w:tabs>
        <w:ind w:left="3713" w:hanging="360"/>
      </w:pPr>
      <w:rPr>
        <w:rFonts w:ascii="Courier New" w:hAnsi="Courier New" w:hint="default"/>
      </w:rPr>
    </w:lvl>
    <w:lvl w:ilvl="5" w:tplc="08090005">
      <w:start w:val="1"/>
      <w:numFmt w:val="bullet"/>
      <w:lvlText w:val=""/>
      <w:lvlJc w:val="left"/>
      <w:pPr>
        <w:tabs>
          <w:tab w:val="num" w:pos="4433"/>
        </w:tabs>
        <w:ind w:left="4433" w:hanging="360"/>
      </w:pPr>
      <w:rPr>
        <w:rFonts w:ascii="Wingdings" w:hAnsi="Wingdings" w:hint="default"/>
      </w:rPr>
    </w:lvl>
    <w:lvl w:ilvl="6" w:tplc="08090001">
      <w:start w:val="1"/>
      <w:numFmt w:val="bullet"/>
      <w:lvlText w:val=""/>
      <w:lvlJc w:val="left"/>
      <w:pPr>
        <w:tabs>
          <w:tab w:val="num" w:pos="5153"/>
        </w:tabs>
        <w:ind w:left="5153" w:hanging="360"/>
      </w:pPr>
      <w:rPr>
        <w:rFonts w:ascii="Symbol" w:hAnsi="Symbol" w:hint="default"/>
      </w:rPr>
    </w:lvl>
    <w:lvl w:ilvl="7" w:tplc="08090003">
      <w:start w:val="1"/>
      <w:numFmt w:val="bullet"/>
      <w:lvlText w:val="o"/>
      <w:lvlJc w:val="left"/>
      <w:pPr>
        <w:tabs>
          <w:tab w:val="num" w:pos="5873"/>
        </w:tabs>
        <w:ind w:left="5873" w:hanging="360"/>
      </w:pPr>
      <w:rPr>
        <w:rFonts w:ascii="Courier New" w:hAnsi="Courier New" w:hint="default"/>
      </w:rPr>
    </w:lvl>
    <w:lvl w:ilvl="8" w:tplc="08090005">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2420445"/>
    <w:multiLevelType w:val="hybridMultilevel"/>
    <w:tmpl w:val="0E52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13007"/>
    <w:multiLevelType w:val="hybridMultilevel"/>
    <w:tmpl w:val="54B62AD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06926"/>
    <w:multiLevelType w:val="hybridMultilevel"/>
    <w:tmpl w:val="6874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154EE"/>
    <w:multiLevelType w:val="hybridMultilevel"/>
    <w:tmpl w:val="E8AA865C"/>
    <w:lvl w:ilvl="0" w:tplc="C8FAA060">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E3575"/>
    <w:multiLevelType w:val="hybridMultilevel"/>
    <w:tmpl w:val="3BE08A24"/>
    <w:lvl w:ilvl="0" w:tplc="70643A7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6E50FB"/>
    <w:multiLevelType w:val="hybridMultilevel"/>
    <w:tmpl w:val="C5001F76"/>
    <w:lvl w:ilvl="0" w:tplc="062641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D087B"/>
    <w:multiLevelType w:val="hybridMultilevel"/>
    <w:tmpl w:val="10D0783E"/>
    <w:lvl w:ilvl="0" w:tplc="C8FAA060">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73DB"/>
    <w:multiLevelType w:val="hybridMultilevel"/>
    <w:tmpl w:val="E30CDC4A"/>
    <w:lvl w:ilvl="0" w:tplc="46B4F44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F69A8"/>
    <w:multiLevelType w:val="hybridMultilevel"/>
    <w:tmpl w:val="EB00F010"/>
    <w:lvl w:ilvl="0" w:tplc="C44667E2">
      <w:start w:val="2"/>
      <w:numFmt w:val="bullet"/>
      <w:lvlText w:val="-"/>
      <w:lvlJc w:val="left"/>
      <w:pPr>
        <w:tabs>
          <w:tab w:val="num" w:pos="473"/>
        </w:tabs>
        <w:ind w:left="473" w:hanging="360"/>
      </w:pPr>
      <w:rPr>
        <w:rFonts w:ascii="Arial" w:eastAsia="Times New Roman" w:hAnsi="Arial" w:hint="default"/>
      </w:rPr>
    </w:lvl>
    <w:lvl w:ilvl="1" w:tplc="08090003">
      <w:start w:val="1"/>
      <w:numFmt w:val="bullet"/>
      <w:lvlText w:val="o"/>
      <w:lvlJc w:val="left"/>
      <w:pPr>
        <w:tabs>
          <w:tab w:val="num" w:pos="1193"/>
        </w:tabs>
        <w:ind w:left="1193" w:hanging="360"/>
      </w:pPr>
      <w:rPr>
        <w:rFonts w:ascii="Courier New" w:hAnsi="Courier New" w:hint="default"/>
      </w:rPr>
    </w:lvl>
    <w:lvl w:ilvl="2" w:tplc="08090005">
      <w:start w:val="1"/>
      <w:numFmt w:val="bullet"/>
      <w:lvlText w:val=""/>
      <w:lvlJc w:val="left"/>
      <w:pPr>
        <w:tabs>
          <w:tab w:val="num" w:pos="1913"/>
        </w:tabs>
        <w:ind w:left="1913" w:hanging="360"/>
      </w:pPr>
      <w:rPr>
        <w:rFonts w:ascii="Wingdings" w:hAnsi="Wingdings" w:hint="default"/>
      </w:rPr>
    </w:lvl>
    <w:lvl w:ilvl="3" w:tplc="08090001">
      <w:start w:val="1"/>
      <w:numFmt w:val="bullet"/>
      <w:lvlText w:val=""/>
      <w:lvlJc w:val="left"/>
      <w:pPr>
        <w:tabs>
          <w:tab w:val="num" w:pos="2633"/>
        </w:tabs>
        <w:ind w:left="2633" w:hanging="360"/>
      </w:pPr>
      <w:rPr>
        <w:rFonts w:ascii="Symbol" w:hAnsi="Symbol" w:hint="default"/>
      </w:rPr>
    </w:lvl>
    <w:lvl w:ilvl="4" w:tplc="08090003">
      <w:start w:val="1"/>
      <w:numFmt w:val="bullet"/>
      <w:lvlText w:val="o"/>
      <w:lvlJc w:val="left"/>
      <w:pPr>
        <w:tabs>
          <w:tab w:val="num" w:pos="3353"/>
        </w:tabs>
        <w:ind w:left="3353" w:hanging="360"/>
      </w:pPr>
      <w:rPr>
        <w:rFonts w:ascii="Courier New" w:hAnsi="Courier New" w:hint="default"/>
      </w:rPr>
    </w:lvl>
    <w:lvl w:ilvl="5" w:tplc="08090005">
      <w:start w:val="1"/>
      <w:numFmt w:val="bullet"/>
      <w:lvlText w:val=""/>
      <w:lvlJc w:val="left"/>
      <w:pPr>
        <w:tabs>
          <w:tab w:val="num" w:pos="4073"/>
        </w:tabs>
        <w:ind w:left="4073" w:hanging="360"/>
      </w:pPr>
      <w:rPr>
        <w:rFonts w:ascii="Wingdings" w:hAnsi="Wingdings" w:hint="default"/>
      </w:rPr>
    </w:lvl>
    <w:lvl w:ilvl="6" w:tplc="08090001">
      <w:start w:val="1"/>
      <w:numFmt w:val="bullet"/>
      <w:lvlText w:val=""/>
      <w:lvlJc w:val="left"/>
      <w:pPr>
        <w:tabs>
          <w:tab w:val="num" w:pos="4793"/>
        </w:tabs>
        <w:ind w:left="4793" w:hanging="360"/>
      </w:pPr>
      <w:rPr>
        <w:rFonts w:ascii="Symbol" w:hAnsi="Symbol" w:hint="default"/>
      </w:rPr>
    </w:lvl>
    <w:lvl w:ilvl="7" w:tplc="08090003">
      <w:start w:val="1"/>
      <w:numFmt w:val="bullet"/>
      <w:lvlText w:val="o"/>
      <w:lvlJc w:val="left"/>
      <w:pPr>
        <w:tabs>
          <w:tab w:val="num" w:pos="5513"/>
        </w:tabs>
        <w:ind w:left="5513" w:hanging="360"/>
      </w:pPr>
      <w:rPr>
        <w:rFonts w:ascii="Courier New" w:hAnsi="Courier New" w:hint="default"/>
      </w:rPr>
    </w:lvl>
    <w:lvl w:ilvl="8" w:tplc="08090005">
      <w:start w:val="1"/>
      <w:numFmt w:val="bullet"/>
      <w:lvlText w:val=""/>
      <w:lvlJc w:val="left"/>
      <w:pPr>
        <w:tabs>
          <w:tab w:val="num" w:pos="6233"/>
        </w:tabs>
        <w:ind w:left="6233" w:hanging="360"/>
      </w:pPr>
      <w:rPr>
        <w:rFonts w:ascii="Wingdings" w:hAnsi="Wingdings" w:hint="default"/>
      </w:rPr>
    </w:lvl>
  </w:abstractNum>
  <w:abstractNum w:abstractNumId="16" w15:restartNumberingAfterBreak="0">
    <w:nsid w:val="3B4344B9"/>
    <w:multiLevelType w:val="multilevel"/>
    <w:tmpl w:val="81EE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C2E43"/>
    <w:multiLevelType w:val="hybridMultilevel"/>
    <w:tmpl w:val="75E2E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F50455"/>
    <w:multiLevelType w:val="hybridMultilevel"/>
    <w:tmpl w:val="CB121E36"/>
    <w:lvl w:ilvl="0" w:tplc="6EA29E14">
      <w:start w:val="1"/>
      <w:numFmt w:val="lowerLetter"/>
      <w:lvlText w:val="%1)"/>
      <w:lvlJc w:val="left"/>
      <w:pPr>
        <w:tabs>
          <w:tab w:val="num" w:pos="473"/>
        </w:tabs>
        <w:ind w:left="473" w:hanging="360"/>
      </w:pPr>
    </w:lvl>
    <w:lvl w:ilvl="1" w:tplc="08090019">
      <w:start w:val="1"/>
      <w:numFmt w:val="lowerLetter"/>
      <w:lvlText w:val="%2."/>
      <w:lvlJc w:val="left"/>
      <w:pPr>
        <w:tabs>
          <w:tab w:val="num" w:pos="1193"/>
        </w:tabs>
        <w:ind w:left="1193" w:hanging="360"/>
      </w:pPr>
    </w:lvl>
    <w:lvl w:ilvl="2" w:tplc="0809001B">
      <w:start w:val="1"/>
      <w:numFmt w:val="lowerRoman"/>
      <w:lvlText w:val="%3."/>
      <w:lvlJc w:val="right"/>
      <w:pPr>
        <w:tabs>
          <w:tab w:val="num" w:pos="1913"/>
        </w:tabs>
        <w:ind w:left="1913" w:hanging="180"/>
      </w:pPr>
    </w:lvl>
    <w:lvl w:ilvl="3" w:tplc="0809000F">
      <w:start w:val="1"/>
      <w:numFmt w:val="decimal"/>
      <w:lvlText w:val="%4."/>
      <w:lvlJc w:val="left"/>
      <w:pPr>
        <w:tabs>
          <w:tab w:val="num" w:pos="2633"/>
        </w:tabs>
        <w:ind w:left="2633" w:hanging="360"/>
      </w:pPr>
    </w:lvl>
    <w:lvl w:ilvl="4" w:tplc="08090019">
      <w:start w:val="1"/>
      <w:numFmt w:val="lowerLetter"/>
      <w:lvlText w:val="%5."/>
      <w:lvlJc w:val="left"/>
      <w:pPr>
        <w:tabs>
          <w:tab w:val="num" w:pos="3353"/>
        </w:tabs>
        <w:ind w:left="3353" w:hanging="360"/>
      </w:pPr>
    </w:lvl>
    <w:lvl w:ilvl="5" w:tplc="0809001B">
      <w:start w:val="1"/>
      <w:numFmt w:val="lowerRoman"/>
      <w:lvlText w:val="%6."/>
      <w:lvlJc w:val="right"/>
      <w:pPr>
        <w:tabs>
          <w:tab w:val="num" w:pos="4073"/>
        </w:tabs>
        <w:ind w:left="4073" w:hanging="180"/>
      </w:pPr>
    </w:lvl>
    <w:lvl w:ilvl="6" w:tplc="0809000F">
      <w:start w:val="1"/>
      <w:numFmt w:val="decimal"/>
      <w:lvlText w:val="%7."/>
      <w:lvlJc w:val="left"/>
      <w:pPr>
        <w:tabs>
          <w:tab w:val="num" w:pos="4793"/>
        </w:tabs>
        <w:ind w:left="4793" w:hanging="360"/>
      </w:pPr>
    </w:lvl>
    <w:lvl w:ilvl="7" w:tplc="08090019">
      <w:start w:val="1"/>
      <w:numFmt w:val="lowerLetter"/>
      <w:lvlText w:val="%8."/>
      <w:lvlJc w:val="left"/>
      <w:pPr>
        <w:tabs>
          <w:tab w:val="num" w:pos="5513"/>
        </w:tabs>
        <w:ind w:left="5513" w:hanging="360"/>
      </w:pPr>
    </w:lvl>
    <w:lvl w:ilvl="8" w:tplc="0809001B">
      <w:start w:val="1"/>
      <w:numFmt w:val="lowerRoman"/>
      <w:lvlText w:val="%9."/>
      <w:lvlJc w:val="right"/>
      <w:pPr>
        <w:tabs>
          <w:tab w:val="num" w:pos="6233"/>
        </w:tabs>
        <w:ind w:left="6233" w:hanging="180"/>
      </w:pPr>
    </w:lvl>
  </w:abstractNum>
  <w:abstractNum w:abstractNumId="19" w15:restartNumberingAfterBreak="0">
    <w:nsid w:val="3FBE2350"/>
    <w:multiLevelType w:val="hybridMultilevel"/>
    <w:tmpl w:val="A2A4FAD8"/>
    <w:lvl w:ilvl="0" w:tplc="B33C8C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3653B"/>
    <w:multiLevelType w:val="hybridMultilevel"/>
    <w:tmpl w:val="CDB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E0EDF"/>
    <w:multiLevelType w:val="hybridMultilevel"/>
    <w:tmpl w:val="FAD20434"/>
    <w:lvl w:ilvl="0" w:tplc="2134347C">
      <w:start w:val="1"/>
      <w:numFmt w:val="lowerLetter"/>
      <w:lvlText w:val="%1)"/>
      <w:lvlJc w:val="left"/>
      <w:pPr>
        <w:tabs>
          <w:tab w:val="num" w:pos="473"/>
        </w:tabs>
        <w:ind w:left="473" w:hanging="360"/>
      </w:pPr>
    </w:lvl>
    <w:lvl w:ilvl="1" w:tplc="08090019">
      <w:start w:val="1"/>
      <w:numFmt w:val="lowerLetter"/>
      <w:lvlText w:val="%2."/>
      <w:lvlJc w:val="left"/>
      <w:pPr>
        <w:tabs>
          <w:tab w:val="num" w:pos="1193"/>
        </w:tabs>
        <w:ind w:left="1193" w:hanging="360"/>
      </w:pPr>
    </w:lvl>
    <w:lvl w:ilvl="2" w:tplc="0809001B">
      <w:start w:val="1"/>
      <w:numFmt w:val="lowerRoman"/>
      <w:lvlText w:val="%3."/>
      <w:lvlJc w:val="right"/>
      <w:pPr>
        <w:tabs>
          <w:tab w:val="num" w:pos="1913"/>
        </w:tabs>
        <w:ind w:left="1913" w:hanging="180"/>
      </w:pPr>
    </w:lvl>
    <w:lvl w:ilvl="3" w:tplc="0809000F">
      <w:start w:val="1"/>
      <w:numFmt w:val="decimal"/>
      <w:lvlText w:val="%4."/>
      <w:lvlJc w:val="left"/>
      <w:pPr>
        <w:tabs>
          <w:tab w:val="num" w:pos="2633"/>
        </w:tabs>
        <w:ind w:left="2633" w:hanging="360"/>
      </w:pPr>
    </w:lvl>
    <w:lvl w:ilvl="4" w:tplc="08090019">
      <w:start w:val="1"/>
      <w:numFmt w:val="lowerLetter"/>
      <w:lvlText w:val="%5."/>
      <w:lvlJc w:val="left"/>
      <w:pPr>
        <w:tabs>
          <w:tab w:val="num" w:pos="3353"/>
        </w:tabs>
        <w:ind w:left="3353" w:hanging="360"/>
      </w:pPr>
    </w:lvl>
    <w:lvl w:ilvl="5" w:tplc="0809001B">
      <w:start w:val="1"/>
      <w:numFmt w:val="lowerRoman"/>
      <w:lvlText w:val="%6."/>
      <w:lvlJc w:val="right"/>
      <w:pPr>
        <w:tabs>
          <w:tab w:val="num" w:pos="4073"/>
        </w:tabs>
        <w:ind w:left="4073" w:hanging="180"/>
      </w:pPr>
    </w:lvl>
    <w:lvl w:ilvl="6" w:tplc="0809000F">
      <w:start w:val="1"/>
      <w:numFmt w:val="decimal"/>
      <w:lvlText w:val="%7."/>
      <w:lvlJc w:val="left"/>
      <w:pPr>
        <w:tabs>
          <w:tab w:val="num" w:pos="4793"/>
        </w:tabs>
        <w:ind w:left="4793" w:hanging="360"/>
      </w:pPr>
    </w:lvl>
    <w:lvl w:ilvl="7" w:tplc="08090019">
      <w:start w:val="1"/>
      <w:numFmt w:val="lowerLetter"/>
      <w:lvlText w:val="%8."/>
      <w:lvlJc w:val="left"/>
      <w:pPr>
        <w:tabs>
          <w:tab w:val="num" w:pos="5513"/>
        </w:tabs>
        <w:ind w:left="5513" w:hanging="360"/>
      </w:pPr>
    </w:lvl>
    <w:lvl w:ilvl="8" w:tplc="0809001B">
      <w:start w:val="1"/>
      <w:numFmt w:val="lowerRoman"/>
      <w:lvlText w:val="%9."/>
      <w:lvlJc w:val="right"/>
      <w:pPr>
        <w:tabs>
          <w:tab w:val="num" w:pos="6233"/>
        </w:tabs>
        <w:ind w:left="6233" w:hanging="180"/>
      </w:pPr>
    </w:lvl>
  </w:abstractNum>
  <w:abstractNum w:abstractNumId="22" w15:restartNumberingAfterBreak="0">
    <w:nsid w:val="48AD4B2E"/>
    <w:multiLevelType w:val="hybridMultilevel"/>
    <w:tmpl w:val="E63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F54FE"/>
    <w:multiLevelType w:val="hybridMultilevel"/>
    <w:tmpl w:val="A6D0E53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545E7484"/>
    <w:multiLevelType w:val="hybridMultilevel"/>
    <w:tmpl w:val="8354BE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50B5C3E"/>
    <w:multiLevelType w:val="hybridMultilevel"/>
    <w:tmpl w:val="CA08089C"/>
    <w:lvl w:ilvl="0" w:tplc="6F660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02E32"/>
    <w:multiLevelType w:val="hybridMultilevel"/>
    <w:tmpl w:val="E17E5D80"/>
    <w:lvl w:ilvl="0" w:tplc="AE42AA6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A5C11"/>
    <w:multiLevelType w:val="hybridMultilevel"/>
    <w:tmpl w:val="7CA07FF8"/>
    <w:lvl w:ilvl="0" w:tplc="062641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F4176"/>
    <w:multiLevelType w:val="hybridMultilevel"/>
    <w:tmpl w:val="D64A7ACA"/>
    <w:lvl w:ilvl="0" w:tplc="0E96E78C">
      <w:start w:val="1"/>
      <w:numFmt w:val="decimal"/>
      <w:lvlText w:val="%1."/>
      <w:lvlJc w:val="left"/>
      <w:pPr>
        <w:ind w:left="644" w:hanging="360"/>
      </w:pPr>
      <w:rPr>
        <w:rFonts w:ascii="Verdana" w:eastAsia="Times New Roman" w:hAnsi="Verdana" w:cs="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529C3"/>
    <w:multiLevelType w:val="hybridMultilevel"/>
    <w:tmpl w:val="A552EE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Marlett" w:hAnsi="Marlett"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Marlett" w:hAnsi="Marlett"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Marlett" w:hAnsi="Marlett" w:hint="default"/>
      </w:rPr>
    </w:lvl>
  </w:abstractNum>
  <w:abstractNum w:abstractNumId="30" w15:restartNumberingAfterBreak="0">
    <w:nsid w:val="63184F3E"/>
    <w:multiLevelType w:val="singleLevel"/>
    <w:tmpl w:val="E2C05E78"/>
    <w:lvl w:ilvl="0">
      <w:start w:val="1"/>
      <w:numFmt w:val="bullet"/>
      <w:lvlText w:val=""/>
      <w:lvlJc w:val="left"/>
      <w:pPr>
        <w:tabs>
          <w:tab w:val="num" w:pos="720"/>
        </w:tabs>
        <w:ind w:left="720" w:hanging="720"/>
      </w:pPr>
      <w:rPr>
        <w:rFonts w:ascii="Symbol" w:hAnsi="Symbol" w:hint="default"/>
        <w:sz w:val="22"/>
      </w:rPr>
    </w:lvl>
  </w:abstractNum>
  <w:abstractNum w:abstractNumId="31" w15:restartNumberingAfterBreak="0">
    <w:nsid w:val="64794951"/>
    <w:multiLevelType w:val="hybridMultilevel"/>
    <w:tmpl w:val="B42A451E"/>
    <w:lvl w:ilvl="0" w:tplc="C8FAA060">
      <w:start w:val="1"/>
      <w:numFmt w:val="bullet"/>
      <w:lvlText w:val=""/>
      <w:lvlJc w:val="left"/>
      <w:pPr>
        <w:tabs>
          <w:tab w:val="num" w:pos="397"/>
        </w:tabs>
        <w:ind w:left="397"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862AD"/>
    <w:multiLevelType w:val="hybridMultilevel"/>
    <w:tmpl w:val="FD4622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678D6083"/>
    <w:multiLevelType w:val="hybridMultilevel"/>
    <w:tmpl w:val="B1DCE5BA"/>
    <w:lvl w:ilvl="0" w:tplc="AE42AA6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85F14"/>
    <w:multiLevelType w:val="multilevel"/>
    <w:tmpl w:val="877C47E4"/>
    <w:lvl w:ilvl="0">
      <w:start w:val="1"/>
      <w:numFmt w:val="decimal"/>
      <w:lvlText w:val="%1.0"/>
      <w:lvlJc w:val="left"/>
      <w:pPr>
        <w:ind w:left="218"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35" w15:restartNumberingAfterBreak="0">
    <w:nsid w:val="7E264F64"/>
    <w:multiLevelType w:val="hybridMultilevel"/>
    <w:tmpl w:val="EBA25B4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24"/>
  </w:num>
  <w:num w:numId="2">
    <w:abstractNumId w:val="29"/>
  </w:num>
  <w:num w:numId="3">
    <w:abstractNumId w:val="5"/>
  </w:num>
  <w:num w:numId="4">
    <w:abstractNumId w:val="32"/>
  </w:num>
  <w:num w:numId="5">
    <w:abstractNumId w:val="31"/>
  </w:num>
  <w:num w:numId="6">
    <w:abstractNumId w:val="13"/>
  </w:num>
  <w:num w:numId="7">
    <w:abstractNumId w:val="1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30"/>
  </w:num>
  <w:num w:numId="14">
    <w:abstractNumId w:val="16"/>
  </w:num>
  <w:num w:numId="15">
    <w:abstractNumId w:val="18"/>
  </w:num>
  <w:num w:numId="16">
    <w:abstractNumId w:val="35"/>
  </w:num>
  <w:num w:numId="17">
    <w:abstractNumId w:val="9"/>
  </w:num>
  <w:num w:numId="18">
    <w:abstractNumId w:val="2"/>
  </w:num>
  <w:num w:numId="19">
    <w:abstractNumId w:val="19"/>
  </w:num>
  <w:num w:numId="20">
    <w:abstractNumId w:val="12"/>
  </w:num>
  <w:num w:numId="21">
    <w:abstractNumId w:val="27"/>
  </w:num>
  <w:num w:numId="22">
    <w:abstractNumId w:val="33"/>
  </w:num>
  <w:num w:numId="23">
    <w:abstractNumId w:val="26"/>
  </w:num>
  <w:num w:numId="24">
    <w:abstractNumId w:val="28"/>
  </w:num>
  <w:num w:numId="25">
    <w:abstractNumId w:val="25"/>
  </w:num>
  <w:num w:numId="26">
    <w:abstractNumId w:val="8"/>
  </w:num>
  <w:num w:numId="27">
    <w:abstractNumId w:val="23"/>
  </w:num>
  <w:num w:numId="28">
    <w:abstractNumId w:val="7"/>
  </w:num>
  <w:num w:numId="29">
    <w:abstractNumId w:val="17"/>
  </w:num>
  <w:num w:numId="30">
    <w:abstractNumId w:val="4"/>
  </w:num>
  <w:num w:numId="31">
    <w:abstractNumId w:val="14"/>
  </w:num>
  <w:num w:numId="32">
    <w:abstractNumId w:val="1"/>
  </w:num>
  <w:num w:numId="33">
    <w:abstractNumId w:val="22"/>
  </w:num>
  <w:num w:numId="34">
    <w:abstractNumId w:val="11"/>
  </w:num>
  <w:num w:numId="35">
    <w:abstractNumId w:val="0"/>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9E"/>
    <w:rsid w:val="00006DBD"/>
    <w:rsid w:val="00020181"/>
    <w:rsid w:val="00025EF1"/>
    <w:rsid w:val="00030E4C"/>
    <w:rsid w:val="0003557E"/>
    <w:rsid w:val="00075E0D"/>
    <w:rsid w:val="000D7B5F"/>
    <w:rsid w:val="000E3619"/>
    <w:rsid w:val="000E71E1"/>
    <w:rsid w:val="000F2C3A"/>
    <w:rsid w:val="00121821"/>
    <w:rsid w:val="001225CF"/>
    <w:rsid w:val="001269EF"/>
    <w:rsid w:val="00144DDD"/>
    <w:rsid w:val="0016296B"/>
    <w:rsid w:val="001948AA"/>
    <w:rsid w:val="001C752F"/>
    <w:rsid w:val="001F348B"/>
    <w:rsid w:val="001F4577"/>
    <w:rsid w:val="001F636B"/>
    <w:rsid w:val="00220BF4"/>
    <w:rsid w:val="00223D0C"/>
    <w:rsid w:val="0022455D"/>
    <w:rsid w:val="002255DD"/>
    <w:rsid w:val="0023474B"/>
    <w:rsid w:val="00245028"/>
    <w:rsid w:val="00273CC9"/>
    <w:rsid w:val="00275A5E"/>
    <w:rsid w:val="00276261"/>
    <w:rsid w:val="00287B32"/>
    <w:rsid w:val="0029161D"/>
    <w:rsid w:val="00292BBF"/>
    <w:rsid w:val="002B19B1"/>
    <w:rsid w:val="002C225E"/>
    <w:rsid w:val="002C62EE"/>
    <w:rsid w:val="002D0DD8"/>
    <w:rsid w:val="002D7B7E"/>
    <w:rsid w:val="002E4C98"/>
    <w:rsid w:val="002E6AD9"/>
    <w:rsid w:val="002F39CF"/>
    <w:rsid w:val="002F57AA"/>
    <w:rsid w:val="003007F1"/>
    <w:rsid w:val="00324E9D"/>
    <w:rsid w:val="0034070C"/>
    <w:rsid w:val="00340F71"/>
    <w:rsid w:val="003425BF"/>
    <w:rsid w:val="00364B76"/>
    <w:rsid w:val="00383263"/>
    <w:rsid w:val="003868B0"/>
    <w:rsid w:val="003A7420"/>
    <w:rsid w:val="003B255F"/>
    <w:rsid w:val="003B59F2"/>
    <w:rsid w:val="003B6FD5"/>
    <w:rsid w:val="003C3986"/>
    <w:rsid w:val="003C4AB1"/>
    <w:rsid w:val="003C7F2E"/>
    <w:rsid w:val="003D609D"/>
    <w:rsid w:val="003E702A"/>
    <w:rsid w:val="00404B76"/>
    <w:rsid w:val="00410FDD"/>
    <w:rsid w:val="00440AA5"/>
    <w:rsid w:val="004577F0"/>
    <w:rsid w:val="004772F7"/>
    <w:rsid w:val="004917B9"/>
    <w:rsid w:val="004A001D"/>
    <w:rsid w:val="004F08D4"/>
    <w:rsid w:val="004F592F"/>
    <w:rsid w:val="00506BE8"/>
    <w:rsid w:val="0051219D"/>
    <w:rsid w:val="00526F61"/>
    <w:rsid w:val="00544720"/>
    <w:rsid w:val="00555D9E"/>
    <w:rsid w:val="00557BB7"/>
    <w:rsid w:val="00562BE5"/>
    <w:rsid w:val="0058659B"/>
    <w:rsid w:val="005A04BE"/>
    <w:rsid w:val="005B3C57"/>
    <w:rsid w:val="005C7F5C"/>
    <w:rsid w:val="006000EC"/>
    <w:rsid w:val="0060123E"/>
    <w:rsid w:val="00603920"/>
    <w:rsid w:val="006043BB"/>
    <w:rsid w:val="0061251A"/>
    <w:rsid w:val="00622EBD"/>
    <w:rsid w:val="006341BA"/>
    <w:rsid w:val="00635548"/>
    <w:rsid w:val="00655B4C"/>
    <w:rsid w:val="00657311"/>
    <w:rsid w:val="00662295"/>
    <w:rsid w:val="00662779"/>
    <w:rsid w:val="006963E2"/>
    <w:rsid w:val="006A5F79"/>
    <w:rsid w:val="006D0A53"/>
    <w:rsid w:val="006F3027"/>
    <w:rsid w:val="006F6C9C"/>
    <w:rsid w:val="00701CEC"/>
    <w:rsid w:val="007105E5"/>
    <w:rsid w:val="007602EF"/>
    <w:rsid w:val="00767AA8"/>
    <w:rsid w:val="00776481"/>
    <w:rsid w:val="00776BD9"/>
    <w:rsid w:val="007771FB"/>
    <w:rsid w:val="00777246"/>
    <w:rsid w:val="0079226B"/>
    <w:rsid w:val="007A140A"/>
    <w:rsid w:val="007B6B62"/>
    <w:rsid w:val="007D3661"/>
    <w:rsid w:val="007E57BF"/>
    <w:rsid w:val="007E5A8D"/>
    <w:rsid w:val="007F3C1F"/>
    <w:rsid w:val="007F5251"/>
    <w:rsid w:val="007F7C31"/>
    <w:rsid w:val="0080074E"/>
    <w:rsid w:val="0080599A"/>
    <w:rsid w:val="0086506B"/>
    <w:rsid w:val="00882525"/>
    <w:rsid w:val="0088499F"/>
    <w:rsid w:val="00897F4B"/>
    <w:rsid w:val="008B142F"/>
    <w:rsid w:val="008B6E1F"/>
    <w:rsid w:val="008B7813"/>
    <w:rsid w:val="008B7C1C"/>
    <w:rsid w:val="008C34B3"/>
    <w:rsid w:val="008F10AD"/>
    <w:rsid w:val="008F1FB8"/>
    <w:rsid w:val="00911469"/>
    <w:rsid w:val="009513D9"/>
    <w:rsid w:val="009621BB"/>
    <w:rsid w:val="009844FF"/>
    <w:rsid w:val="009908C3"/>
    <w:rsid w:val="009D50FD"/>
    <w:rsid w:val="009E403B"/>
    <w:rsid w:val="009F2E5A"/>
    <w:rsid w:val="00A02BE1"/>
    <w:rsid w:val="00A0631B"/>
    <w:rsid w:val="00A22FCE"/>
    <w:rsid w:val="00A2380A"/>
    <w:rsid w:val="00A32277"/>
    <w:rsid w:val="00A3553A"/>
    <w:rsid w:val="00A46670"/>
    <w:rsid w:val="00A65933"/>
    <w:rsid w:val="00A66D23"/>
    <w:rsid w:val="00A67F1A"/>
    <w:rsid w:val="00A8176A"/>
    <w:rsid w:val="00AA1D6B"/>
    <w:rsid w:val="00AF5CC9"/>
    <w:rsid w:val="00B17AB6"/>
    <w:rsid w:val="00B31450"/>
    <w:rsid w:val="00B31518"/>
    <w:rsid w:val="00B4064D"/>
    <w:rsid w:val="00B42201"/>
    <w:rsid w:val="00B51A69"/>
    <w:rsid w:val="00B53910"/>
    <w:rsid w:val="00B61142"/>
    <w:rsid w:val="00B66C1E"/>
    <w:rsid w:val="00B718C8"/>
    <w:rsid w:val="00B90378"/>
    <w:rsid w:val="00B975B9"/>
    <w:rsid w:val="00BB52D6"/>
    <w:rsid w:val="00BB55FA"/>
    <w:rsid w:val="00BE0A50"/>
    <w:rsid w:val="00BF16C7"/>
    <w:rsid w:val="00BF1888"/>
    <w:rsid w:val="00C04242"/>
    <w:rsid w:val="00C17153"/>
    <w:rsid w:val="00C22839"/>
    <w:rsid w:val="00C34B2E"/>
    <w:rsid w:val="00C3742B"/>
    <w:rsid w:val="00C422C8"/>
    <w:rsid w:val="00C45A0C"/>
    <w:rsid w:val="00C4733F"/>
    <w:rsid w:val="00C602B2"/>
    <w:rsid w:val="00C800F8"/>
    <w:rsid w:val="00C97034"/>
    <w:rsid w:val="00CB3FD1"/>
    <w:rsid w:val="00CF1943"/>
    <w:rsid w:val="00D00C7B"/>
    <w:rsid w:val="00D02E48"/>
    <w:rsid w:val="00D1637A"/>
    <w:rsid w:val="00D43540"/>
    <w:rsid w:val="00D46AA2"/>
    <w:rsid w:val="00D52BAB"/>
    <w:rsid w:val="00D70740"/>
    <w:rsid w:val="00D93D40"/>
    <w:rsid w:val="00DB51C9"/>
    <w:rsid w:val="00DC1451"/>
    <w:rsid w:val="00DE6EC3"/>
    <w:rsid w:val="00E16529"/>
    <w:rsid w:val="00E51EE3"/>
    <w:rsid w:val="00E738F0"/>
    <w:rsid w:val="00E739F5"/>
    <w:rsid w:val="00E97D99"/>
    <w:rsid w:val="00EA5322"/>
    <w:rsid w:val="00EC5E20"/>
    <w:rsid w:val="00EE3A36"/>
    <w:rsid w:val="00F064A6"/>
    <w:rsid w:val="00F13C5E"/>
    <w:rsid w:val="00F15A0F"/>
    <w:rsid w:val="00F220A7"/>
    <w:rsid w:val="00F246C4"/>
    <w:rsid w:val="00F76956"/>
    <w:rsid w:val="00F82C11"/>
    <w:rsid w:val="00F85474"/>
    <w:rsid w:val="00FC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A2568"/>
  <w14:defaultImageDpi w14:val="300"/>
  <w15:docId w15:val="{49951C14-3FA0-4EEC-B366-65CF0C33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55D9E"/>
  </w:style>
  <w:style w:type="character" w:customStyle="1" w:styleId="FootnoteTextChar">
    <w:name w:val="Footnote Text Char"/>
    <w:basedOn w:val="DefaultParagraphFont"/>
    <w:link w:val="FootnoteText"/>
    <w:semiHidden/>
    <w:rsid w:val="00555D9E"/>
    <w:rPr>
      <w:rFonts w:ascii="Times New Roman" w:eastAsia="Times New Roman" w:hAnsi="Times New Roman"/>
      <w:sz w:val="20"/>
      <w:szCs w:val="20"/>
      <w:lang w:val="en-GB" w:eastAsia="en-GB"/>
    </w:rPr>
  </w:style>
  <w:style w:type="character" w:styleId="FootnoteReference">
    <w:name w:val="footnote reference"/>
    <w:basedOn w:val="DefaultParagraphFont"/>
    <w:semiHidden/>
    <w:unhideWhenUsed/>
    <w:rsid w:val="00555D9E"/>
    <w:rPr>
      <w:vertAlign w:val="superscript"/>
    </w:rPr>
  </w:style>
  <w:style w:type="paragraph" w:styleId="BalloonText">
    <w:name w:val="Balloon Text"/>
    <w:basedOn w:val="Normal"/>
    <w:link w:val="BalloonTextChar"/>
    <w:uiPriority w:val="99"/>
    <w:semiHidden/>
    <w:unhideWhenUsed/>
    <w:rsid w:val="00555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D9E"/>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9621BB"/>
    <w:pPr>
      <w:tabs>
        <w:tab w:val="center" w:pos="4320"/>
        <w:tab w:val="right" w:pos="8640"/>
      </w:tabs>
    </w:pPr>
  </w:style>
  <w:style w:type="character" w:customStyle="1" w:styleId="FooterChar">
    <w:name w:val="Footer Char"/>
    <w:basedOn w:val="DefaultParagraphFont"/>
    <w:link w:val="Footer"/>
    <w:uiPriority w:val="99"/>
    <w:rsid w:val="009621BB"/>
    <w:rPr>
      <w:rFonts w:ascii="Times New Roman" w:eastAsia="Times New Roman" w:hAnsi="Times New Roman"/>
      <w:sz w:val="20"/>
      <w:szCs w:val="20"/>
      <w:lang w:val="en-GB" w:eastAsia="en-GB"/>
    </w:rPr>
  </w:style>
  <w:style w:type="character" w:styleId="PageNumber">
    <w:name w:val="page number"/>
    <w:basedOn w:val="DefaultParagraphFont"/>
    <w:uiPriority w:val="99"/>
    <w:semiHidden/>
    <w:unhideWhenUsed/>
    <w:rsid w:val="009621BB"/>
  </w:style>
  <w:style w:type="paragraph" w:styleId="Header">
    <w:name w:val="header"/>
    <w:basedOn w:val="Normal"/>
    <w:link w:val="HeaderChar"/>
    <w:uiPriority w:val="99"/>
    <w:unhideWhenUsed/>
    <w:rsid w:val="009621BB"/>
    <w:pPr>
      <w:tabs>
        <w:tab w:val="center" w:pos="4320"/>
        <w:tab w:val="right" w:pos="8640"/>
      </w:tabs>
    </w:pPr>
  </w:style>
  <w:style w:type="character" w:customStyle="1" w:styleId="HeaderChar">
    <w:name w:val="Header Char"/>
    <w:basedOn w:val="DefaultParagraphFont"/>
    <w:link w:val="Header"/>
    <w:uiPriority w:val="99"/>
    <w:rsid w:val="009621BB"/>
    <w:rPr>
      <w:rFonts w:ascii="Times New Roman" w:eastAsia="Times New Roman" w:hAnsi="Times New Roman"/>
      <w:sz w:val="20"/>
      <w:szCs w:val="20"/>
      <w:lang w:val="en-GB" w:eastAsia="en-GB"/>
    </w:rPr>
  </w:style>
  <w:style w:type="character" w:styleId="Hyperlink">
    <w:name w:val="Hyperlink"/>
    <w:basedOn w:val="DefaultParagraphFont"/>
    <w:uiPriority w:val="99"/>
    <w:unhideWhenUsed/>
    <w:rsid w:val="009621BB"/>
    <w:rPr>
      <w:color w:val="0000FF" w:themeColor="hyperlink"/>
      <w:u w:val="single"/>
    </w:rPr>
  </w:style>
  <w:style w:type="paragraph" w:styleId="ListParagraph">
    <w:name w:val="List Paragraph"/>
    <w:aliases w:val="References,normal,List numbered,LIST OF TABLES.,List Paragraph1"/>
    <w:basedOn w:val="Normal"/>
    <w:link w:val="ListParagraphChar"/>
    <w:uiPriority w:val="34"/>
    <w:qFormat/>
    <w:rsid w:val="009621BB"/>
    <w:pPr>
      <w:ind w:left="720"/>
      <w:contextualSpacing/>
    </w:pPr>
  </w:style>
  <w:style w:type="paragraph" w:styleId="NormalWeb">
    <w:name w:val="Normal (Web)"/>
    <w:basedOn w:val="Normal"/>
    <w:uiPriority w:val="99"/>
    <w:unhideWhenUsed/>
    <w:rsid w:val="008C34B3"/>
    <w:pPr>
      <w:spacing w:before="100" w:beforeAutospacing="1" w:after="100" w:afterAutospacing="1"/>
    </w:pPr>
    <w:rPr>
      <w:rFonts w:ascii="Times" w:eastAsiaTheme="minorEastAsia" w:hAnsi="Times"/>
      <w:lang w:eastAsia="en-US"/>
    </w:rPr>
  </w:style>
  <w:style w:type="character" w:styleId="CommentReference">
    <w:name w:val="annotation reference"/>
    <w:basedOn w:val="DefaultParagraphFont"/>
    <w:uiPriority w:val="99"/>
    <w:semiHidden/>
    <w:unhideWhenUsed/>
    <w:rsid w:val="00EE3A36"/>
    <w:rPr>
      <w:sz w:val="16"/>
      <w:szCs w:val="16"/>
    </w:rPr>
  </w:style>
  <w:style w:type="paragraph" w:styleId="CommentText">
    <w:name w:val="annotation text"/>
    <w:basedOn w:val="Normal"/>
    <w:link w:val="CommentTextChar"/>
    <w:uiPriority w:val="99"/>
    <w:semiHidden/>
    <w:unhideWhenUsed/>
    <w:rsid w:val="00EE3A36"/>
  </w:style>
  <w:style w:type="character" w:customStyle="1" w:styleId="CommentTextChar">
    <w:name w:val="Comment Text Char"/>
    <w:basedOn w:val="DefaultParagraphFont"/>
    <w:link w:val="CommentText"/>
    <w:uiPriority w:val="99"/>
    <w:semiHidden/>
    <w:rsid w:val="00EE3A36"/>
    <w:rPr>
      <w:rFonts w:ascii="Times New Roman" w:eastAsia="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E3A36"/>
    <w:rPr>
      <w:b/>
      <w:bCs/>
    </w:rPr>
  </w:style>
  <w:style w:type="character" w:customStyle="1" w:styleId="CommentSubjectChar">
    <w:name w:val="Comment Subject Char"/>
    <w:basedOn w:val="CommentTextChar"/>
    <w:link w:val="CommentSubject"/>
    <w:uiPriority w:val="99"/>
    <w:semiHidden/>
    <w:rsid w:val="00EE3A36"/>
    <w:rPr>
      <w:rFonts w:ascii="Times New Roman" w:eastAsia="Times New Roman" w:hAnsi="Times New Roman"/>
      <w:b/>
      <w:bCs/>
      <w:sz w:val="20"/>
      <w:szCs w:val="20"/>
      <w:lang w:val="en-GB" w:eastAsia="en-GB"/>
    </w:rPr>
  </w:style>
  <w:style w:type="table" w:styleId="TableGrid">
    <w:name w:val="Table Grid"/>
    <w:basedOn w:val="TableNormal"/>
    <w:uiPriority w:val="59"/>
    <w:rsid w:val="00B61142"/>
    <w:rPr>
      <w:rFonts w:eastAsia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normal Char,List numbered Char,LIST OF TABLES. Char,List Paragraph1 Char"/>
    <w:link w:val="ListParagraph"/>
    <w:uiPriority w:val="34"/>
    <w:rsid w:val="00A02BE1"/>
    <w:rPr>
      <w:rFonts w:ascii="Times New Roman" w:eastAsia="Times New Roman" w:hAnsi="Times New Roman"/>
      <w:sz w:val="20"/>
      <w:szCs w:val="20"/>
      <w:lang w:val="en-GB" w:eastAsia="en-GB"/>
    </w:rPr>
  </w:style>
  <w:style w:type="character" w:styleId="FollowedHyperlink">
    <w:name w:val="FollowedHyperlink"/>
    <w:basedOn w:val="DefaultParagraphFont"/>
    <w:uiPriority w:val="99"/>
    <w:semiHidden/>
    <w:unhideWhenUsed/>
    <w:rsid w:val="00D02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4923">
      <w:bodyDiv w:val="1"/>
      <w:marLeft w:val="0"/>
      <w:marRight w:val="0"/>
      <w:marTop w:val="0"/>
      <w:marBottom w:val="0"/>
      <w:divBdr>
        <w:top w:val="none" w:sz="0" w:space="0" w:color="auto"/>
        <w:left w:val="none" w:sz="0" w:space="0" w:color="auto"/>
        <w:bottom w:val="none" w:sz="0" w:space="0" w:color="auto"/>
        <w:right w:val="none" w:sz="0" w:space="0" w:color="auto"/>
      </w:divBdr>
    </w:div>
    <w:div w:id="1395154616">
      <w:bodyDiv w:val="1"/>
      <w:marLeft w:val="0"/>
      <w:marRight w:val="0"/>
      <w:marTop w:val="0"/>
      <w:marBottom w:val="0"/>
      <w:divBdr>
        <w:top w:val="none" w:sz="0" w:space="0" w:color="auto"/>
        <w:left w:val="none" w:sz="0" w:space="0" w:color="auto"/>
        <w:bottom w:val="none" w:sz="0" w:space="0" w:color="auto"/>
        <w:right w:val="none" w:sz="0" w:space="0" w:color="auto"/>
      </w:divBdr>
    </w:div>
    <w:div w:id="1583682318">
      <w:bodyDiv w:val="1"/>
      <w:marLeft w:val="0"/>
      <w:marRight w:val="0"/>
      <w:marTop w:val="0"/>
      <w:marBottom w:val="0"/>
      <w:divBdr>
        <w:top w:val="none" w:sz="0" w:space="0" w:color="auto"/>
        <w:left w:val="none" w:sz="0" w:space="0" w:color="auto"/>
        <w:bottom w:val="none" w:sz="0" w:space="0" w:color="auto"/>
        <w:right w:val="none" w:sz="0" w:space="0" w:color="auto"/>
      </w:divBdr>
      <w:divsChild>
        <w:div w:id="1624118850">
          <w:marLeft w:val="0"/>
          <w:marRight w:val="0"/>
          <w:marTop w:val="0"/>
          <w:marBottom w:val="0"/>
          <w:divBdr>
            <w:top w:val="none" w:sz="0" w:space="0" w:color="auto"/>
            <w:left w:val="none" w:sz="0" w:space="0" w:color="auto"/>
            <w:bottom w:val="none" w:sz="0" w:space="0" w:color="auto"/>
            <w:right w:val="none" w:sz="0" w:space="0" w:color="auto"/>
          </w:divBdr>
          <w:divsChild>
            <w:div w:id="358897329">
              <w:marLeft w:val="0"/>
              <w:marRight w:val="0"/>
              <w:marTop w:val="0"/>
              <w:marBottom w:val="0"/>
              <w:divBdr>
                <w:top w:val="none" w:sz="0" w:space="0" w:color="auto"/>
                <w:left w:val="none" w:sz="0" w:space="0" w:color="auto"/>
                <w:bottom w:val="none" w:sz="0" w:space="0" w:color="auto"/>
                <w:right w:val="none" w:sz="0" w:space="0" w:color="auto"/>
              </w:divBdr>
              <w:divsChild>
                <w:div w:id="537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tuk.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aptuk.org.uk" TargetMode="External"/><Relationship Id="rId2" Type="http://schemas.openxmlformats.org/officeDocument/2006/relationships/customXml" Target="../customXml/item2.xml"/><Relationship Id="rId16" Type="http://schemas.openxmlformats.org/officeDocument/2006/relationships/hyperlink" Target="https://www.gov.uk/legal-right-work-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ptuk.org.uk"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tenterprise.org.uk/mailto:info@aptuk.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806C1D34CC844859FF7692C3914D6" ma:contentTypeVersion="13" ma:contentTypeDescription="Create a new document." ma:contentTypeScope="" ma:versionID="d98f798dd33963f116e94dfe4384e226">
  <xsd:schema xmlns:xsd="http://www.w3.org/2001/XMLSchema" xmlns:xs="http://www.w3.org/2001/XMLSchema" xmlns:p="http://schemas.microsoft.com/office/2006/metadata/properties" xmlns:ns2="946671da-1e17-4c2e-83b8-1a617272fed9" xmlns:ns3="0c9c6bf1-696f-48bc-ab6c-b8e22720942f" targetNamespace="http://schemas.microsoft.com/office/2006/metadata/properties" ma:root="true" ma:fieldsID="13f0687bdb3e646ebc222ff287e45417" ns2:_="" ns3:_="">
    <xsd:import namespace="946671da-1e17-4c2e-83b8-1a617272fed9"/>
    <xsd:import namespace="0c9c6bf1-696f-48bc-ab6c-b8e2272094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671da-1e17-4c2e-83b8-1a617272fe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c6bf1-696f-48bc-ab6c-b8e2272094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347A-BAEB-48AC-A141-E741993E25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46671da-1e17-4c2e-83b8-1a617272fed9"/>
    <ds:schemaRef ds:uri="http://schemas.microsoft.com/office/infopath/2007/PartnerControls"/>
    <ds:schemaRef ds:uri="0c9c6bf1-696f-48bc-ab6c-b8e22720942f"/>
    <ds:schemaRef ds:uri="http://www.w3.org/XML/1998/namespace"/>
  </ds:schemaRefs>
</ds:datastoreItem>
</file>

<file path=customXml/itemProps2.xml><?xml version="1.0" encoding="utf-8"?>
<ds:datastoreItem xmlns:ds="http://schemas.openxmlformats.org/officeDocument/2006/customXml" ds:itemID="{652930AD-6C2D-44BC-9A3D-ED2C2A25C783}">
  <ds:schemaRefs>
    <ds:schemaRef ds:uri="http://schemas.microsoft.com/sharepoint/v3/contenttype/forms"/>
  </ds:schemaRefs>
</ds:datastoreItem>
</file>

<file path=customXml/itemProps3.xml><?xml version="1.0" encoding="utf-8"?>
<ds:datastoreItem xmlns:ds="http://schemas.openxmlformats.org/officeDocument/2006/customXml" ds:itemID="{9D7D05CE-5972-4046-84F2-A78FAD600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671da-1e17-4c2e-83b8-1a617272fed9"/>
    <ds:schemaRef ds:uri="0c9c6bf1-696f-48bc-ab6c-b8e227209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5CEB4-45A1-442D-BBD5-9063550A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Johnston</dc:creator>
  <cp:lastModifiedBy>Alex Daniels</cp:lastModifiedBy>
  <cp:revision>4</cp:revision>
  <cp:lastPrinted>2015-08-26T07:56:00Z</cp:lastPrinted>
  <dcterms:created xsi:type="dcterms:W3CDTF">2022-02-01T15:55:00Z</dcterms:created>
  <dcterms:modified xsi:type="dcterms:W3CDTF">2022-02-02T17:22:00Z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0x010100BF5806C1D34CC844859FF7692C3914D6</vt:lpwstr>
  </property>
  <property fmtid="{D5CDD505-2E9C-101B-9397-08002B2CF9AE}" pid="3" name="Order">
    <vt:r8>26507200</vt:r8>
  </property>
</Properties>
</file>